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A355" w14:textId="77777777" w:rsidR="00097607" w:rsidRPr="009E44F1" w:rsidRDefault="001456A9" w:rsidP="00144DF1">
      <w:pPr>
        <w:spacing w:after="0"/>
        <w:ind w:firstLine="708"/>
        <w:jc w:val="right"/>
        <w:outlineLvl w:val="0"/>
        <w:rPr>
          <w:rFonts w:ascii="Calibri" w:eastAsia="Calibri" w:hAnsi="Calibri" w:cs="Tahoma"/>
          <w:color w:val="000000" w:themeColor="text1"/>
          <w:kern w:val="36"/>
          <w:sz w:val="24"/>
          <w:szCs w:val="24"/>
        </w:rPr>
      </w:pPr>
      <w:r w:rsidRPr="009E44F1">
        <w:rPr>
          <w:rFonts w:ascii="Calibri" w:eastAsia="Calibri" w:hAnsi="Calibri" w:cs="Tahoma"/>
          <w:color w:val="000000" w:themeColor="text1"/>
          <w:kern w:val="36"/>
          <w:sz w:val="24"/>
          <w:szCs w:val="24"/>
        </w:rPr>
        <w:t xml:space="preserve">Lublin, dn. </w:t>
      </w:r>
      <w:r w:rsidR="00E642FD">
        <w:rPr>
          <w:rFonts w:ascii="Calibri" w:eastAsia="Calibri" w:hAnsi="Calibri" w:cs="Tahoma"/>
          <w:color w:val="000000" w:themeColor="text1"/>
          <w:kern w:val="36"/>
          <w:sz w:val="24"/>
          <w:szCs w:val="24"/>
        </w:rPr>
        <w:t>10</w:t>
      </w:r>
      <w:r w:rsidR="005F3E02">
        <w:rPr>
          <w:rFonts w:ascii="Calibri" w:eastAsia="Calibri" w:hAnsi="Calibri" w:cs="Tahoma"/>
          <w:color w:val="000000" w:themeColor="text1"/>
          <w:kern w:val="36"/>
          <w:sz w:val="24"/>
          <w:szCs w:val="24"/>
        </w:rPr>
        <w:t>.</w:t>
      </w:r>
      <w:r w:rsidR="00E642FD">
        <w:rPr>
          <w:rFonts w:ascii="Calibri" w:eastAsia="Calibri" w:hAnsi="Calibri" w:cs="Tahoma"/>
          <w:color w:val="000000" w:themeColor="text1"/>
          <w:kern w:val="36"/>
          <w:sz w:val="24"/>
          <w:szCs w:val="24"/>
        </w:rPr>
        <w:t>03</w:t>
      </w:r>
      <w:r w:rsidR="00EB7C48" w:rsidRPr="00EB7C48">
        <w:rPr>
          <w:rFonts w:ascii="Calibri" w:eastAsia="Calibri" w:hAnsi="Calibri" w:cs="Tahoma"/>
          <w:color w:val="000000" w:themeColor="text1"/>
          <w:kern w:val="36"/>
          <w:sz w:val="24"/>
          <w:szCs w:val="24"/>
        </w:rPr>
        <w:t>.20</w:t>
      </w:r>
      <w:r w:rsidR="00F04B1E">
        <w:rPr>
          <w:rFonts w:ascii="Calibri" w:eastAsia="Calibri" w:hAnsi="Calibri" w:cs="Tahoma"/>
          <w:color w:val="000000" w:themeColor="text1"/>
          <w:kern w:val="36"/>
          <w:sz w:val="24"/>
          <w:szCs w:val="24"/>
        </w:rPr>
        <w:t>2</w:t>
      </w:r>
      <w:r w:rsidR="00E642FD">
        <w:rPr>
          <w:rFonts w:ascii="Calibri" w:eastAsia="Calibri" w:hAnsi="Calibri" w:cs="Tahoma"/>
          <w:color w:val="000000" w:themeColor="text1"/>
          <w:kern w:val="36"/>
          <w:sz w:val="24"/>
          <w:szCs w:val="24"/>
        </w:rPr>
        <w:t>3</w:t>
      </w:r>
      <w:r w:rsidR="00097607" w:rsidRPr="00EB7C48">
        <w:rPr>
          <w:rFonts w:ascii="Calibri" w:eastAsia="Calibri" w:hAnsi="Calibri" w:cs="Tahoma"/>
          <w:color w:val="000000" w:themeColor="text1"/>
          <w:kern w:val="36"/>
          <w:sz w:val="24"/>
          <w:szCs w:val="24"/>
        </w:rPr>
        <w:t xml:space="preserve"> r.</w:t>
      </w:r>
    </w:p>
    <w:p w14:paraId="0707DA3C" w14:textId="77777777" w:rsidR="00097607" w:rsidRPr="00097607" w:rsidRDefault="00097607" w:rsidP="00097607">
      <w:pPr>
        <w:spacing w:after="0"/>
        <w:ind w:firstLine="708"/>
        <w:jc w:val="both"/>
        <w:outlineLvl w:val="0"/>
        <w:rPr>
          <w:rFonts w:ascii="Calibri" w:eastAsia="Calibri" w:hAnsi="Calibri" w:cs="Tahoma"/>
          <w:kern w:val="36"/>
          <w:sz w:val="24"/>
          <w:szCs w:val="24"/>
        </w:rPr>
      </w:pPr>
    </w:p>
    <w:p w14:paraId="534BE7EB" w14:textId="77777777" w:rsidR="00097607" w:rsidRPr="00097607" w:rsidRDefault="00097607" w:rsidP="00097607">
      <w:pPr>
        <w:spacing w:after="0"/>
        <w:ind w:firstLine="708"/>
        <w:jc w:val="both"/>
        <w:outlineLvl w:val="0"/>
        <w:rPr>
          <w:rFonts w:ascii="Calibri" w:eastAsia="Calibri" w:hAnsi="Calibri" w:cs="Tahoma"/>
          <w:kern w:val="36"/>
          <w:sz w:val="24"/>
          <w:szCs w:val="24"/>
        </w:rPr>
      </w:pPr>
    </w:p>
    <w:p w14:paraId="220CFE16" w14:textId="77777777" w:rsidR="002A400F" w:rsidRPr="002A400F" w:rsidRDefault="00E240BB" w:rsidP="002A400F">
      <w:pPr>
        <w:spacing w:after="0"/>
        <w:ind w:firstLine="708"/>
        <w:jc w:val="center"/>
        <w:outlineLvl w:val="0"/>
        <w:rPr>
          <w:rFonts w:ascii="Calibri" w:eastAsia="Calibri" w:hAnsi="Calibri" w:cs="Tahoma"/>
          <w:b/>
          <w:kern w:val="36"/>
          <w:sz w:val="24"/>
          <w:szCs w:val="24"/>
        </w:rPr>
      </w:pPr>
      <w:r w:rsidRPr="006F609A">
        <w:rPr>
          <w:rFonts w:ascii="Calibri" w:eastAsia="Calibri" w:hAnsi="Calibri" w:cs="Tahoma"/>
          <w:b/>
          <w:kern w:val="36"/>
          <w:sz w:val="24"/>
          <w:szCs w:val="24"/>
        </w:rPr>
        <w:t xml:space="preserve">Zapytane ofertowe </w:t>
      </w:r>
      <w:r w:rsidR="00177F9D" w:rsidRPr="006F609A">
        <w:rPr>
          <w:rFonts w:ascii="Calibri" w:eastAsia="Calibri" w:hAnsi="Calibri" w:cs="Tahoma"/>
          <w:b/>
          <w:kern w:val="36"/>
          <w:sz w:val="24"/>
          <w:szCs w:val="24"/>
        </w:rPr>
        <w:t xml:space="preserve">nr </w:t>
      </w:r>
      <w:r w:rsidR="00E642FD" w:rsidRPr="006F609A">
        <w:rPr>
          <w:rFonts w:ascii="Calibri" w:eastAsia="Calibri" w:hAnsi="Calibri" w:cs="Tahoma"/>
          <w:b/>
          <w:kern w:val="36"/>
          <w:sz w:val="24"/>
          <w:szCs w:val="24"/>
        </w:rPr>
        <w:t>1</w:t>
      </w:r>
      <w:r w:rsidR="00F04B1E" w:rsidRPr="006F609A">
        <w:rPr>
          <w:rFonts w:ascii="Calibri" w:eastAsia="Calibri" w:hAnsi="Calibri" w:cs="Tahoma"/>
          <w:b/>
          <w:kern w:val="36"/>
          <w:sz w:val="24"/>
          <w:szCs w:val="24"/>
        </w:rPr>
        <w:t>/</w:t>
      </w:r>
      <w:r w:rsidR="00E642FD" w:rsidRPr="006F609A">
        <w:rPr>
          <w:rFonts w:ascii="Calibri" w:eastAsia="Calibri" w:hAnsi="Calibri" w:cs="Tahoma"/>
          <w:b/>
          <w:kern w:val="36"/>
          <w:sz w:val="24"/>
          <w:szCs w:val="24"/>
        </w:rPr>
        <w:t>ZRPR</w:t>
      </w:r>
      <w:r w:rsidR="00F04B1E" w:rsidRPr="006F609A">
        <w:rPr>
          <w:rFonts w:ascii="Calibri" w:eastAsia="Calibri" w:hAnsi="Calibri" w:cs="Tahoma"/>
          <w:b/>
          <w:kern w:val="36"/>
          <w:sz w:val="24"/>
          <w:szCs w:val="24"/>
        </w:rPr>
        <w:t>/202</w:t>
      </w:r>
      <w:r w:rsidR="00E642FD" w:rsidRPr="006F609A">
        <w:rPr>
          <w:rFonts w:ascii="Calibri" w:eastAsia="Calibri" w:hAnsi="Calibri" w:cs="Tahoma"/>
          <w:b/>
          <w:kern w:val="36"/>
          <w:sz w:val="24"/>
          <w:szCs w:val="24"/>
        </w:rPr>
        <w:t>3</w:t>
      </w:r>
    </w:p>
    <w:p w14:paraId="677C520E" w14:textId="77777777" w:rsidR="002A400F" w:rsidRPr="002A400F" w:rsidRDefault="002A400F" w:rsidP="002A400F">
      <w:pPr>
        <w:spacing w:after="0"/>
        <w:ind w:firstLine="708"/>
        <w:jc w:val="center"/>
        <w:outlineLvl w:val="0"/>
        <w:rPr>
          <w:rFonts w:ascii="Calibri" w:eastAsia="Calibri" w:hAnsi="Calibri" w:cs="Tahoma"/>
          <w:b/>
          <w:kern w:val="36"/>
          <w:sz w:val="24"/>
          <w:szCs w:val="24"/>
        </w:rPr>
      </w:pPr>
      <w:r w:rsidRPr="002A400F">
        <w:rPr>
          <w:rFonts w:ascii="Calibri" w:eastAsia="Calibri" w:hAnsi="Calibri" w:cs="Tahoma"/>
          <w:b/>
          <w:kern w:val="36"/>
          <w:sz w:val="24"/>
          <w:szCs w:val="24"/>
        </w:rPr>
        <w:t xml:space="preserve">dotyczące </w:t>
      </w:r>
      <w:r w:rsidR="00F04B1E">
        <w:rPr>
          <w:rFonts w:ascii="Calibri" w:eastAsia="Calibri" w:hAnsi="Calibri" w:cs="Tahoma"/>
          <w:b/>
          <w:kern w:val="36"/>
          <w:sz w:val="24"/>
          <w:szCs w:val="24"/>
        </w:rPr>
        <w:t xml:space="preserve">realizacji usługi </w:t>
      </w:r>
      <w:bookmarkStart w:id="0" w:name="_Hlk129260512"/>
      <w:r w:rsidR="00E642FD">
        <w:rPr>
          <w:rFonts w:ascii="Calibri" w:eastAsia="Calibri" w:hAnsi="Calibri" w:cs="Tahoma"/>
          <w:b/>
          <w:kern w:val="36"/>
          <w:sz w:val="24"/>
          <w:szCs w:val="24"/>
        </w:rPr>
        <w:t>przeprowadzenia ogólnopolski</w:t>
      </w:r>
      <w:r w:rsidR="00BF5D93">
        <w:rPr>
          <w:rFonts w:ascii="Calibri" w:eastAsia="Calibri" w:hAnsi="Calibri" w:cs="Tahoma"/>
          <w:b/>
          <w:kern w:val="36"/>
          <w:sz w:val="24"/>
          <w:szCs w:val="24"/>
        </w:rPr>
        <w:t>ego</w:t>
      </w:r>
      <w:r w:rsidR="00E642FD">
        <w:rPr>
          <w:rFonts w:ascii="Calibri" w:eastAsia="Calibri" w:hAnsi="Calibri" w:cs="Tahoma"/>
          <w:b/>
          <w:kern w:val="36"/>
          <w:sz w:val="24"/>
          <w:szCs w:val="24"/>
        </w:rPr>
        <w:t xml:space="preserve"> bada</w:t>
      </w:r>
      <w:r w:rsidR="00BF5D93">
        <w:rPr>
          <w:rFonts w:ascii="Calibri" w:eastAsia="Calibri" w:hAnsi="Calibri" w:cs="Tahoma"/>
          <w:b/>
          <w:kern w:val="36"/>
          <w:sz w:val="24"/>
          <w:szCs w:val="24"/>
        </w:rPr>
        <w:t>nia</w:t>
      </w:r>
      <w:r w:rsidR="00E642FD">
        <w:rPr>
          <w:rFonts w:ascii="Calibri" w:eastAsia="Calibri" w:hAnsi="Calibri" w:cs="Tahoma"/>
          <w:b/>
          <w:kern w:val="36"/>
          <w:sz w:val="24"/>
          <w:szCs w:val="24"/>
        </w:rPr>
        <w:t xml:space="preserve"> ilościow</w:t>
      </w:r>
      <w:r w:rsidR="00BF5D93">
        <w:rPr>
          <w:rFonts w:ascii="Calibri" w:eastAsia="Calibri" w:hAnsi="Calibri" w:cs="Tahoma"/>
          <w:b/>
          <w:kern w:val="36"/>
          <w:sz w:val="24"/>
          <w:szCs w:val="24"/>
        </w:rPr>
        <w:t>ego</w:t>
      </w:r>
      <w:r w:rsidR="00E642FD">
        <w:rPr>
          <w:rFonts w:ascii="Calibri" w:eastAsia="Calibri" w:hAnsi="Calibri" w:cs="Tahoma"/>
          <w:b/>
          <w:kern w:val="36"/>
          <w:sz w:val="24"/>
          <w:szCs w:val="24"/>
        </w:rPr>
        <w:t xml:space="preserve"> przedsiębiorstw rodzinnych w Polsce</w:t>
      </w:r>
      <w:bookmarkEnd w:id="0"/>
    </w:p>
    <w:p w14:paraId="2764C88A" w14:textId="77777777" w:rsidR="002A400F" w:rsidRPr="00955B4C" w:rsidRDefault="002A400F" w:rsidP="00F04B1E">
      <w:pPr>
        <w:spacing w:after="0"/>
        <w:ind w:firstLine="708"/>
        <w:jc w:val="center"/>
        <w:outlineLvl w:val="0"/>
        <w:rPr>
          <w:rFonts w:ascii="Calibri" w:eastAsia="Calibri" w:hAnsi="Calibri" w:cs="Tahoma"/>
          <w:b/>
          <w:color w:val="FF0000"/>
          <w:kern w:val="36"/>
          <w:sz w:val="24"/>
          <w:szCs w:val="24"/>
        </w:rPr>
      </w:pPr>
      <w:r w:rsidRPr="002A400F">
        <w:rPr>
          <w:rFonts w:ascii="Calibri" w:eastAsia="Calibri" w:hAnsi="Calibri" w:cs="Tahoma"/>
          <w:b/>
          <w:kern w:val="36"/>
          <w:sz w:val="24"/>
          <w:szCs w:val="24"/>
        </w:rPr>
        <w:t xml:space="preserve">w ramach realizacji </w:t>
      </w:r>
      <w:r w:rsidR="00E642FD">
        <w:rPr>
          <w:rFonts w:ascii="Calibri" w:eastAsia="Calibri" w:hAnsi="Calibri" w:cs="Tahoma"/>
          <w:b/>
          <w:kern w:val="36"/>
          <w:sz w:val="24"/>
          <w:szCs w:val="24"/>
        </w:rPr>
        <w:t>projektu</w:t>
      </w:r>
      <w:r w:rsidR="00F04B1E" w:rsidRPr="00F04B1E">
        <w:rPr>
          <w:rFonts w:ascii="Calibri" w:eastAsia="Calibri" w:hAnsi="Calibri" w:cs="Tahoma"/>
          <w:b/>
          <w:kern w:val="36"/>
          <w:sz w:val="24"/>
          <w:szCs w:val="24"/>
        </w:rPr>
        <w:t xml:space="preserve"> pn. „</w:t>
      </w:r>
      <w:r w:rsidR="00E642FD" w:rsidRPr="00E642FD">
        <w:rPr>
          <w:rFonts w:ascii="Calibri" w:eastAsia="Calibri" w:hAnsi="Calibri" w:cs="Tahoma"/>
          <w:b/>
          <w:kern w:val="36"/>
          <w:sz w:val="24"/>
          <w:szCs w:val="24"/>
        </w:rPr>
        <w:t>Zrównoważony rozwój przedsiębiorstw rodzinnych – rekomendowane kierunki i sposoby oddziaływania</w:t>
      </w:r>
      <w:r w:rsidR="00F04B1E" w:rsidRPr="00F04B1E">
        <w:rPr>
          <w:rFonts w:ascii="Calibri" w:eastAsia="Calibri" w:hAnsi="Calibri" w:cs="Tahoma"/>
          <w:b/>
          <w:kern w:val="36"/>
          <w:sz w:val="24"/>
          <w:szCs w:val="24"/>
        </w:rPr>
        <w:t xml:space="preserve">”, </w:t>
      </w:r>
      <w:r w:rsidR="002B4B8B" w:rsidRPr="002B4B8B">
        <w:rPr>
          <w:rFonts w:ascii="Calibri" w:eastAsia="Calibri" w:hAnsi="Calibri" w:cs="Tahoma"/>
          <w:b/>
          <w:kern w:val="36"/>
          <w:sz w:val="24"/>
          <w:szCs w:val="24"/>
        </w:rPr>
        <w:t>który jest dofinansowany ze środków budżetu państwa w ramach programu Ministra Edukacji i Nauki pod nazwą „Społeczna odpowiedzialność nauki”; Umowa nr SONP/SN/548457/2022 z 06.12.2022 r</w:t>
      </w:r>
      <w:r w:rsidR="002B4B8B">
        <w:rPr>
          <w:rFonts w:ascii="Calibri" w:eastAsia="Calibri" w:hAnsi="Calibri" w:cs="Tahoma"/>
          <w:b/>
          <w:kern w:val="36"/>
          <w:sz w:val="24"/>
          <w:szCs w:val="24"/>
        </w:rPr>
        <w:t>.</w:t>
      </w:r>
    </w:p>
    <w:p w14:paraId="606E2DB9" w14:textId="77777777" w:rsidR="00097607" w:rsidRPr="00097607" w:rsidRDefault="00097607" w:rsidP="00097607">
      <w:pPr>
        <w:spacing w:after="0"/>
        <w:ind w:firstLine="708"/>
        <w:jc w:val="center"/>
        <w:outlineLvl w:val="0"/>
        <w:rPr>
          <w:rFonts w:ascii="Calibri" w:eastAsia="Calibri" w:hAnsi="Calibri" w:cs="Tahoma"/>
          <w:b/>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97607" w:rsidRPr="00097607" w14:paraId="2149A3A9" w14:textId="77777777" w:rsidTr="00905F35">
        <w:tc>
          <w:tcPr>
            <w:tcW w:w="9203" w:type="dxa"/>
            <w:shd w:val="clear" w:color="auto" w:fill="D0CECE"/>
          </w:tcPr>
          <w:p w14:paraId="7DDCF901" w14:textId="77777777" w:rsidR="00097607" w:rsidRPr="00097607" w:rsidRDefault="00097607" w:rsidP="00097607">
            <w:pPr>
              <w:spacing w:after="0"/>
              <w:jc w:val="both"/>
              <w:outlineLvl w:val="0"/>
              <w:rPr>
                <w:rFonts w:ascii="Calibri" w:eastAsia="Calibri" w:hAnsi="Calibri" w:cs="Tahoma"/>
                <w:b/>
                <w:kern w:val="36"/>
                <w:sz w:val="24"/>
                <w:szCs w:val="24"/>
              </w:rPr>
            </w:pPr>
            <w:bookmarkStart w:id="1" w:name="_Hlk129192426"/>
            <w:r w:rsidRPr="00097607">
              <w:rPr>
                <w:rFonts w:ascii="Calibri" w:eastAsia="Calibri" w:hAnsi="Calibri" w:cs="Tahoma"/>
                <w:b/>
                <w:kern w:val="36"/>
                <w:sz w:val="24"/>
                <w:szCs w:val="24"/>
              </w:rPr>
              <w:t>I. ZAMAWIAJĄCY:</w:t>
            </w:r>
          </w:p>
        </w:tc>
      </w:tr>
    </w:tbl>
    <w:p w14:paraId="21184D75" w14:textId="77777777" w:rsidR="002A400F" w:rsidRDefault="00905F35" w:rsidP="00905F35">
      <w:pPr>
        <w:spacing w:after="0"/>
        <w:jc w:val="both"/>
        <w:outlineLvl w:val="0"/>
        <w:rPr>
          <w:rFonts w:ascii="Calibri" w:eastAsia="Calibri" w:hAnsi="Calibri" w:cs="Tahoma"/>
          <w:kern w:val="36"/>
          <w:sz w:val="24"/>
          <w:szCs w:val="24"/>
        </w:rPr>
      </w:pPr>
      <w:bookmarkStart w:id="2" w:name="_Hlk129250825"/>
      <w:bookmarkEnd w:id="1"/>
      <w:r w:rsidRPr="00905F35">
        <w:rPr>
          <w:rFonts w:ascii="Calibri" w:eastAsia="Calibri" w:hAnsi="Calibri" w:cs="Tahoma"/>
          <w:kern w:val="36"/>
          <w:sz w:val="24"/>
          <w:szCs w:val="24"/>
        </w:rPr>
        <w:t>Fundacja Polskiej Akademii Nauk</w:t>
      </w:r>
      <w:r>
        <w:rPr>
          <w:rFonts w:ascii="Calibri" w:eastAsia="Calibri" w:hAnsi="Calibri" w:cs="Tahoma"/>
          <w:kern w:val="36"/>
          <w:sz w:val="24"/>
          <w:szCs w:val="24"/>
        </w:rPr>
        <w:t xml:space="preserve">, </w:t>
      </w:r>
      <w:r w:rsidRPr="00905F35">
        <w:rPr>
          <w:rFonts w:ascii="Calibri" w:eastAsia="Calibri" w:hAnsi="Calibri" w:cs="Tahoma"/>
          <w:kern w:val="36"/>
          <w:sz w:val="24"/>
          <w:szCs w:val="24"/>
        </w:rPr>
        <w:t>ul. Spokojna 1, 20-400 Lublin</w:t>
      </w:r>
      <w:r w:rsidR="002A400F" w:rsidRPr="002A400F">
        <w:rPr>
          <w:rFonts w:ascii="Calibri" w:eastAsia="Calibri" w:hAnsi="Calibri" w:cs="Tahoma"/>
          <w:kern w:val="36"/>
          <w:sz w:val="24"/>
          <w:szCs w:val="24"/>
        </w:rPr>
        <w:t>, NIP 712-279-73-97, REGON 432657205</w:t>
      </w:r>
      <w:r w:rsidR="00BF52B9">
        <w:rPr>
          <w:rFonts w:ascii="Calibri" w:eastAsia="Calibri" w:hAnsi="Calibri" w:cs="Tahoma"/>
          <w:kern w:val="36"/>
          <w:sz w:val="24"/>
          <w:szCs w:val="24"/>
        </w:rPr>
        <w:t xml:space="preserve"> (dalej zwana: „Zamawiający”)</w:t>
      </w:r>
      <w:r>
        <w:rPr>
          <w:rFonts w:ascii="Calibri" w:eastAsia="Calibri" w:hAnsi="Calibri" w:cs="Tahoma"/>
          <w:kern w:val="36"/>
          <w:sz w:val="24"/>
          <w:szCs w:val="24"/>
        </w:rPr>
        <w:t xml:space="preserve"> </w:t>
      </w:r>
      <w:bookmarkEnd w:id="2"/>
      <w:r w:rsidR="00EF72ED">
        <w:rPr>
          <w:rFonts w:ascii="Calibri" w:eastAsia="Calibri" w:hAnsi="Calibri" w:cs="Tahoma"/>
          <w:kern w:val="36"/>
          <w:sz w:val="24"/>
          <w:szCs w:val="24"/>
        </w:rPr>
        <w:t>–</w:t>
      </w:r>
      <w:r w:rsidR="002A400F" w:rsidRPr="002A400F">
        <w:rPr>
          <w:rFonts w:ascii="Calibri" w:eastAsia="Calibri" w:hAnsi="Calibri" w:cs="Tahoma"/>
          <w:kern w:val="36"/>
          <w:sz w:val="24"/>
          <w:szCs w:val="24"/>
        </w:rPr>
        <w:t xml:space="preserve"> </w:t>
      </w:r>
      <w:r w:rsidR="00EF72ED">
        <w:rPr>
          <w:rFonts w:ascii="Calibri" w:eastAsia="Calibri" w:hAnsi="Calibri" w:cs="Tahoma"/>
          <w:kern w:val="36"/>
          <w:sz w:val="24"/>
          <w:szCs w:val="24"/>
        </w:rPr>
        <w:t>Wykonawca</w:t>
      </w:r>
      <w:r>
        <w:rPr>
          <w:rFonts w:ascii="Calibri" w:eastAsia="Calibri" w:hAnsi="Calibri" w:cs="Tahoma"/>
          <w:kern w:val="36"/>
          <w:sz w:val="24"/>
          <w:szCs w:val="24"/>
        </w:rPr>
        <w:t xml:space="preserve"> </w:t>
      </w:r>
      <w:r w:rsidR="00EF72ED">
        <w:rPr>
          <w:rFonts w:ascii="Calibri" w:eastAsia="Calibri" w:hAnsi="Calibri" w:cs="Tahoma"/>
          <w:kern w:val="36"/>
          <w:sz w:val="24"/>
          <w:szCs w:val="24"/>
        </w:rPr>
        <w:t>projektu</w:t>
      </w:r>
      <w:r w:rsidRPr="00905F35">
        <w:rPr>
          <w:rFonts w:ascii="Calibri" w:eastAsia="Calibri" w:hAnsi="Calibri" w:cs="Tahoma"/>
          <w:kern w:val="36"/>
          <w:sz w:val="24"/>
          <w:szCs w:val="24"/>
        </w:rPr>
        <w:t xml:space="preserve"> pn. „</w:t>
      </w:r>
      <w:r w:rsidR="00EF72ED" w:rsidRPr="00EF72ED">
        <w:rPr>
          <w:rFonts w:ascii="Calibri" w:eastAsia="Calibri" w:hAnsi="Calibri" w:cs="Tahoma"/>
          <w:kern w:val="36"/>
          <w:sz w:val="24"/>
          <w:szCs w:val="24"/>
        </w:rPr>
        <w:t>Zrównoważony rozwój przedsiębiorstw rodzinnych – rekomendowane kierunki i sposoby oddziaływania</w:t>
      </w:r>
      <w:r w:rsidRPr="00905F35">
        <w:rPr>
          <w:rFonts w:ascii="Calibri" w:eastAsia="Calibri" w:hAnsi="Calibri" w:cs="Tahoma"/>
          <w:kern w:val="36"/>
          <w:sz w:val="24"/>
          <w:szCs w:val="24"/>
        </w:rPr>
        <w:t>”</w:t>
      </w:r>
      <w:r w:rsidR="00145E2D">
        <w:rPr>
          <w:rFonts w:ascii="Calibri" w:eastAsia="Calibri" w:hAnsi="Calibri" w:cs="Tahoma"/>
          <w:kern w:val="36"/>
          <w:sz w:val="24"/>
          <w:szCs w:val="24"/>
        </w:rPr>
        <w:t xml:space="preserve"> (numer projektu </w:t>
      </w:r>
      <w:r w:rsidR="00145E2D" w:rsidRPr="00145E2D">
        <w:rPr>
          <w:rFonts w:ascii="Calibri" w:eastAsia="Calibri" w:hAnsi="Calibri" w:cs="Tahoma"/>
          <w:kern w:val="36"/>
          <w:sz w:val="24"/>
          <w:szCs w:val="24"/>
        </w:rPr>
        <w:t>SONP/SN/548457/2022</w:t>
      </w:r>
      <w:r w:rsidR="00145E2D">
        <w:rPr>
          <w:rFonts w:ascii="Calibri" w:eastAsia="Calibri" w:hAnsi="Calibri" w:cs="Tahoma"/>
          <w:kern w:val="36"/>
          <w:sz w:val="24"/>
          <w:szCs w:val="24"/>
        </w:rPr>
        <w:t>)</w:t>
      </w:r>
      <w:r w:rsidRPr="00905F35">
        <w:rPr>
          <w:rFonts w:ascii="Calibri" w:eastAsia="Calibri" w:hAnsi="Calibri" w:cs="Tahoma"/>
          <w:kern w:val="36"/>
          <w:sz w:val="24"/>
          <w:szCs w:val="24"/>
        </w:rPr>
        <w:t xml:space="preserve">, </w:t>
      </w:r>
      <w:r w:rsidR="00145E2D">
        <w:rPr>
          <w:rFonts w:ascii="Calibri" w:eastAsia="Calibri" w:hAnsi="Calibri" w:cs="Tahoma"/>
          <w:kern w:val="36"/>
          <w:sz w:val="24"/>
          <w:szCs w:val="24"/>
        </w:rPr>
        <w:t xml:space="preserve">który </w:t>
      </w:r>
      <w:r w:rsidR="009D0AA9" w:rsidRPr="009D0AA9">
        <w:rPr>
          <w:rFonts w:ascii="Calibri" w:eastAsia="Calibri" w:hAnsi="Calibri" w:cs="Tahoma"/>
          <w:kern w:val="36"/>
          <w:sz w:val="24"/>
          <w:szCs w:val="24"/>
        </w:rPr>
        <w:t>jest dofinansowany ze środków budżetu państwa w</w:t>
      </w:r>
      <w:r w:rsidR="00145E2D">
        <w:rPr>
          <w:rFonts w:ascii="Calibri" w:eastAsia="Calibri" w:hAnsi="Calibri" w:cs="Tahoma"/>
          <w:kern w:val="36"/>
          <w:sz w:val="24"/>
          <w:szCs w:val="24"/>
        </w:rPr>
        <w:t> </w:t>
      </w:r>
      <w:r w:rsidR="009D0AA9" w:rsidRPr="009D0AA9">
        <w:rPr>
          <w:rFonts w:ascii="Calibri" w:eastAsia="Calibri" w:hAnsi="Calibri" w:cs="Tahoma"/>
          <w:kern w:val="36"/>
          <w:sz w:val="24"/>
          <w:szCs w:val="24"/>
        </w:rPr>
        <w:t>ramach programu Ministra Edukacji i Nauki pod nazwą „Społeczna odpowiedzialność nauki”</w:t>
      </w:r>
      <w:r w:rsidR="00145E2D">
        <w:rPr>
          <w:rFonts w:ascii="Calibri" w:eastAsia="Calibri" w:hAnsi="Calibri" w:cs="Tahoma"/>
          <w:kern w:val="36"/>
          <w:sz w:val="24"/>
          <w:szCs w:val="24"/>
        </w:rPr>
        <w:t xml:space="preserve">; </w:t>
      </w:r>
      <w:r w:rsidR="00145E2D" w:rsidRPr="00145E2D">
        <w:rPr>
          <w:rFonts w:ascii="Calibri" w:eastAsia="Calibri" w:hAnsi="Calibri" w:cs="Tahoma"/>
          <w:kern w:val="36"/>
          <w:sz w:val="24"/>
          <w:szCs w:val="24"/>
        </w:rPr>
        <w:t>Umowa nr SONP/SN/548457/2022 z 06.12.2022 r.</w:t>
      </w:r>
    </w:p>
    <w:p w14:paraId="3C604AC9" w14:textId="77777777" w:rsidR="007131A7" w:rsidRPr="00145E2D" w:rsidRDefault="007131A7" w:rsidP="00905F35">
      <w:pPr>
        <w:spacing w:after="0"/>
        <w:jc w:val="both"/>
        <w:outlineLvl w:val="0"/>
        <w:rPr>
          <w:rFonts w:ascii="Calibri" w:eastAsia="Calibri" w:hAnsi="Calibri" w:cs="Tahoma"/>
          <w:color w:val="FF0000"/>
          <w:kern w:val="36"/>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7131A7" w:rsidRPr="00097607" w14:paraId="0CCAD322" w14:textId="77777777" w:rsidTr="00DE7E9E">
        <w:tc>
          <w:tcPr>
            <w:tcW w:w="9203" w:type="dxa"/>
            <w:shd w:val="clear" w:color="auto" w:fill="D0CECE"/>
          </w:tcPr>
          <w:p w14:paraId="5521CD38" w14:textId="77777777" w:rsidR="007131A7" w:rsidRPr="00097607" w:rsidRDefault="007131A7" w:rsidP="00DE7E9E">
            <w:pPr>
              <w:spacing w:after="0"/>
              <w:jc w:val="both"/>
              <w:outlineLvl w:val="0"/>
              <w:rPr>
                <w:rFonts w:ascii="Calibri" w:eastAsia="Calibri" w:hAnsi="Calibri" w:cs="Tahoma"/>
                <w:b/>
                <w:kern w:val="36"/>
                <w:sz w:val="24"/>
                <w:szCs w:val="24"/>
              </w:rPr>
            </w:pPr>
            <w:r w:rsidRPr="00097607">
              <w:rPr>
                <w:rFonts w:ascii="Calibri" w:eastAsia="Calibri" w:hAnsi="Calibri" w:cs="Tahoma"/>
                <w:b/>
                <w:kern w:val="36"/>
                <w:sz w:val="24"/>
                <w:szCs w:val="24"/>
              </w:rPr>
              <w:t xml:space="preserve">I. </w:t>
            </w:r>
            <w:r>
              <w:rPr>
                <w:rFonts w:ascii="Calibri" w:eastAsia="Calibri" w:hAnsi="Calibri" w:cs="Tahoma"/>
                <w:b/>
                <w:kern w:val="36"/>
                <w:sz w:val="24"/>
                <w:szCs w:val="24"/>
              </w:rPr>
              <w:t xml:space="preserve">MIEJSCE i SPOSÓB </w:t>
            </w:r>
            <w:r w:rsidRPr="007131A7">
              <w:rPr>
                <w:b/>
                <w:bCs/>
                <w:sz w:val="24"/>
                <w:szCs w:val="24"/>
              </w:rPr>
              <w:t>UPUBLICZNIENIA ZAPYTANIA OFERTOWEGO</w:t>
            </w:r>
          </w:p>
        </w:tc>
      </w:tr>
    </w:tbl>
    <w:p w14:paraId="5C128782" w14:textId="77777777" w:rsidR="007131A7" w:rsidRPr="00145E2D" w:rsidRDefault="007131A7" w:rsidP="00905F35">
      <w:pPr>
        <w:spacing w:after="0"/>
        <w:jc w:val="both"/>
        <w:outlineLvl w:val="0"/>
        <w:rPr>
          <w:rFonts w:ascii="Calibri" w:eastAsia="Calibri" w:hAnsi="Calibri" w:cs="Tahoma"/>
          <w:color w:val="FF0000"/>
          <w:kern w:val="36"/>
          <w:sz w:val="12"/>
          <w:szCs w:val="12"/>
        </w:rPr>
      </w:pPr>
    </w:p>
    <w:p w14:paraId="4DE55CFE" w14:textId="77777777" w:rsidR="007131A7" w:rsidRPr="007131A7" w:rsidRDefault="007131A7" w:rsidP="00905F35">
      <w:pPr>
        <w:spacing w:after="0"/>
        <w:jc w:val="both"/>
        <w:outlineLvl w:val="0"/>
        <w:rPr>
          <w:rFonts w:ascii="Calibri" w:eastAsia="Calibri" w:hAnsi="Calibri" w:cs="Tahoma"/>
          <w:kern w:val="36"/>
          <w:sz w:val="24"/>
          <w:szCs w:val="24"/>
        </w:rPr>
      </w:pPr>
      <w:r w:rsidRPr="007131A7">
        <w:rPr>
          <w:rFonts w:ascii="Calibri" w:eastAsia="Calibri" w:hAnsi="Calibri" w:cs="Tahoma"/>
          <w:kern w:val="36"/>
          <w:sz w:val="24"/>
          <w:szCs w:val="24"/>
        </w:rPr>
        <w:t>http://www.fundacjapan.pl/</w:t>
      </w:r>
    </w:p>
    <w:p w14:paraId="732D6326" w14:textId="77777777" w:rsidR="007131A7" w:rsidRPr="00145E2D" w:rsidRDefault="007131A7" w:rsidP="00905F35">
      <w:pPr>
        <w:spacing w:after="0"/>
        <w:jc w:val="both"/>
        <w:outlineLvl w:val="0"/>
        <w:rPr>
          <w:rFonts w:ascii="Calibri" w:eastAsia="Calibri" w:hAnsi="Calibri" w:cs="Tahoma"/>
          <w:color w:val="FF0000"/>
          <w:kern w:val="36"/>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97607" w:rsidRPr="00097607" w14:paraId="017F8B9F" w14:textId="77777777" w:rsidTr="00FA4873">
        <w:tc>
          <w:tcPr>
            <w:tcW w:w="9778" w:type="dxa"/>
            <w:shd w:val="clear" w:color="auto" w:fill="D0CECE"/>
          </w:tcPr>
          <w:p w14:paraId="2F4191B5" w14:textId="77777777" w:rsidR="00097607" w:rsidRPr="00097607" w:rsidRDefault="00097607" w:rsidP="00097607">
            <w:pPr>
              <w:spacing w:after="0"/>
              <w:jc w:val="both"/>
              <w:outlineLvl w:val="0"/>
              <w:rPr>
                <w:rFonts w:ascii="Calibri" w:eastAsia="Calibri" w:hAnsi="Calibri" w:cs="Tahoma"/>
                <w:b/>
                <w:kern w:val="36"/>
                <w:sz w:val="24"/>
                <w:szCs w:val="24"/>
              </w:rPr>
            </w:pPr>
            <w:r w:rsidRPr="00097607">
              <w:rPr>
                <w:rFonts w:ascii="Calibri" w:eastAsia="Calibri" w:hAnsi="Calibri" w:cs="Tahoma"/>
                <w:b/>
                <w:kern w:val="36"/>
                <w:sz w:val="24"/>
                <w:szCs w:val="24"/>
              </w:rPr>
              <w:t>II</w:t>
            </w:r>
            <w:r w:rsidR="007131A7">
              <w:rPr>
                <w:rFonts w:ascii="Calibri" w:eastAsia="Calibri" w:hAnsi="Calibri" w:cs="Tahoma"/>
                <w:b/>
                <w:kern w:val="36"/>
                <w:sz w:val="24"/>
                <w:szCs w:val="24"/>
              </w:rPr>
              <w:t>I</w:t>
            </w:r>
            <w:r w:rsidRPr="00097607">
              <w:rPr>
                <w:rFonts w:ascii="Calibri" w:eastAsia="Calibri" w:hAnsi="Calibri" w:cs="Tahoma"/>
                <w:b/>
                <w:kern w:val="36"/>
                <w:sz w:val="24"/>
                <w:szCs w:val="24"/>
              </w:rPr>
              <w:t xml:space="preserve">. </w:t>
            </w:r>
            <w:r w:rsidRPr="006F609A">
              <w:rPr>
                <w:rFonts w:ascii="Calibri" w:eastAsia="Calibri" w:hAnsi="Calibri" w:cs="Tahoma"/>
                <w:b/>
                <w:kern w:val="36"/>
                <w:sz w:val="24"/>
                <w:szCs w:val="24"/>
              </w:rPr>
              <w:t>PRZEDMIOT ZAMÓWIENIA:</w:t>
            </w:r>
          </w:p>
        </w:tc>
      </w:tr>
    </w:tbl>
    <w:p w14:paraId="151C1573" w14:textId="77777777" w:rsidR="005A4B26" w:rsidRPr="00DC5ABE" w:rsidRDefault="00DC5ABE" w:rsidP="00DC5ABE">
      <w:pPr>
        <w:pStyle w:val="Akapitzlist"/>
        <w:numPr>
          <w:ilvl w:val="0"/>
          <w:numId w:val="23"/>
        </w:numPr>
        <w:spacing w:after="0"/>
        <w:ind w:hanging="720"/>
        <w:jc w:val="both"/>
        <w:outlineLvl w:val="0"/>
        <w:rPr>
          <w:rFonts w:cs="Tahoma"/>
          <w:kern w:val="36"/>
          <w:sz w:val="24"/>
          <w:szCs w:val="24"/>
        </w:rPr>
      </w:pPr>
      <w:r>
        <w:rPr>
          <w:rFonts w:cs="Tahoma"/>
          <w:kern w:val="36"/>
          <w:sz w:val="24"/>
          <w:szCs w:val="24"/>
        </w:rPr>
        <w:t>Przedmiotem Zamówienia jest</w:t>
      </w:r>
      <w:r w:rsidR="00905F35" w:rsidRPr="00BF52B9">
        <w:rPr>
          <w:rFonts w:cs="Tahoma"/>
          <w:kern w:val="36"/>
          <w:sz w:val="24"/>
          <w:szCs w:val="24"/>
        </w:rPr>
        <w:t xml:space="preserve"> </w:t>
      </w:r>
      <w:r w:rsidR="00143E4A" w:rsidRPr="00BF52B9">
        <w:rPr>
          <w:rFonts w:cs="Tahoma"/>
          <w:kern w:val="36"/>
          <w:sz w:val="24"/>
          <w:szCs w:val="24"/>
        </w:rPr>
        <w:t>realizacj</w:t>
      </w:r>
      <w:r w:rsidR="00BF52B9" w:rsidRPr="00BF52B9">
        <w:rPr>
          <w:rFonts w:cs="Tahoma"/>
          <w:kern w:val="36"/>
          <w:sz w:val="24"/>
          <w:szCs w:val="24"/>
        </w:rPr>
        <w:t>a</w:t>
      </w:r>
      <w:r w:rsidR="00143E4A" w:rsidRPr="00BF52B9">
        <w:rPr>
          <w:rFonts w:cs="Tahoma"/>
          <w:kern w:val="36"/>
          <w:sz w:val="24"/>
          <w:szCs w:val="24"/>
        </w:rPr>
        <w:t xml:space="preserve"> usługi </w:t>
      </w:r>
      <w:r w:rsidR="00BF52B9" w:rsidRPr="00BF52B9">
        <w:rPr>
          <w:rFonts w:cs="Tahoma"/>
          <w:kern w:val="36"/>
          <w:sz w:val="24"/>
          <w:szCs w:val="24"/>
        </w:rPr>
        <w:t>przeprowadzenia ogólnopolski</w:t>
      </w:r>
      <w:r w:rsidR="00BF5D93">
        <w:rPr>
          <w:rFonts w:cs="Tahoma"/>
          <w:kern w:val="36"/>
          <w:sz w:val="24"/>
          <w:szCs w:val="24"/>
        </w:rPr>
        <w:t>ego</w:t>
      </w:r>
      <w:r w:rsidR="00BF52B9" w:rsidRPr="00BF52B9">
        <w:rPr>
          <w:rFonts w:cs="Tahoma"/>
          <w:kern w:val="36"/>
          <w:sz w:val="24"/>
          <w:szCs w:val="24"/>
        </w:rPr>
        <w:t xml:space="preserve"> bada</w:t>
      </w:r>
      <w:r w:rsidR="00BF5D93">
        <w:rPr>
          <w:rFonts w:cs="Tahoma"/>
          <w:kern w:val="36"/>
          <w:sz w:val="24"/>
          <w:szCs w:val="24"/>
        </w:rPr>
        <w:t>nia</w:t>
      </w:r>
      <w:r w:rsidR="00BF52B9" w:rsidRPr="00BF52B9">
        <w:rPr>
          <w:rFonts w:cs="Tahoma"/>
          <w:kern w:val="36"/>
          <w:sz w:val="24"/>
          <w:szCs w:val="24"/>
        </w:rPr>
        <w:t xml:space="preserve"> ilościow</w:t>
      </w:r>
      <w:r w:rsidR="00BF5D93">
        <w:rPr>
          <w:rFonts w:cs="Tahoma"/>
          <w:kern w:val="36"/>
          <w:sz w:val="24"/>
          <w:szCs w:val="24"/>
        </w:rPr>
        <w:t>ego</w:t>
      </w:r>
      <w:r w:rsidR="00BF52B9" w:rsidRPr="00BF52B9">
        <w:rPr>
          <w:rFonts w:cs="Tahoma"/>
          <w:kern w:val="36"/>
          <w:sz w:val="24"/>
          <w:szCs w:val="24"/>
        </w:rPr>
        <w:t xml:space="preserve"> przedsiębiorstw rodzinnych w Polsce </w:t>
      </w:r>
    </w:p>
    <w:p w14:paraId="716FA994" w14:textId="77777777" w:rsidR="008413F4" w:rsidRDefault="00DC5ABE" w:rsidP="005A4B26">
      <w:pPr>
        <w:spacing w:after="0"/>
        <w:jc w:val="both"/>
        <w:rPr>
          <w:sz w:val="24"/>
          <w:szCs w:val="24"/>
        </w:rPr>
      </w:pPr>
      <w:r>
        <w:rPr>
          <w:sz w:val="24"/>
          <w:szCs w:val="24"/>
        </w:rPr>
        <w:t>2</w:t>
      </w:r>
      <w:r w:rsidR="008413F4">
        <w:rPr>
          <w:sz w:val="24"/>
          <w:szCs w:val="24"/>
        </w:rPr>
        <w:t>.</w:t>
      </w:r>
      <w:r w:rsidR="008413F4">
        <w:rPr>
          <w:sz w:val="24"/>
          <w:szCs w:val="24"/>
        </w:rPr>
        <w:tab/>
        <w:t xml:space="preserve">Cel badania: </w:t>
      </w:r>
      <w:r w:rsidR="001B3269">
        <w:rPr>
          <w:sz w:val="24"/>
          <w:szCs w:val="24"/>
        </w:rPr>
        <w:t>D</w:t>
      </w:r>
      <w:r w:rsidR="001B3269" w:rsidRPr="001B3269">
        <w:rPr>
          <w:sz w:val="24"/>
          <w:szCs w:val="24"/>
        </w:rPr>
        <w:t>iagnoza poziomu zrównoważonego rozwoju wśród polskich przedsiębiorstw rodzinnych</w:t>
      </w:r>
    </w:p>
    <w:p w14:paraId="63C97F13" w14:textId="77777777" w:rsidR="005A4B26" w:rsidRPr="00BF5D93" w:rsidRDefault="00DC5ABE" w:rsidP="00BF5D93">
      <w:pPr>
        <w:spacing w:after="0"/>
        <w:jc w:val="both"/>
        <w:outlineLvl w:val="0"/>
        <w:rPr>
          <w:rFonts w:ascii="Calibri" w:eastAsia="Calibri" w:hAnsi="Calibri" w:cs="Tahoma"/>
          <w:kern w:val="36"/>
          <w:sz w:val="24"/>
          <w:szCs w:val="24"/>
        </w:rPr>
      </w:pPr>
      <w:r>
        <w:rPr>
          <w:rFonts w:ascii="Calibri" w:eastAsia="Calibri" w:hAnsi="Calibri" w:cs="Tahoma"/>
          <w:kern w:val="36"/>
          <w:sz w:val="24"/>
          <w:szCs w:val="24"/>
        </w:rPr>
        <w:t>3</w:t>
      </w:r>
      <w:r w:rsidR="005A4B26" w:rsidRPr="009D0AA9">
        <w:rPr>
          <w:rFonts w:ascii="Calibri" w:eastAsia="Calibri" w:hAnsi="Calibri" w:cs="Tahoma"/>
          <w:kern w:val="36"/>
          <w:sz w:val="24"/>
          <w:szCs w:val="24"/>
        </w:rPr>
        <w:t>.</w:t>
      </w:r>
      <w:r w:rsidR="005A4B26" w:rsidRPr="009D0AA9">
        <w:rPr>
          <w:rFonts w:ascii="Calibri" w:eastAsia="Calibri" w:hAnsi="Calibri" w:cs="Tahoma"/>
          <w:kern w:val="36"/>
          <w:sz w:val="24"/>
          <w:szCs w:val="24"/>
        </w:rPr>
        <w:tab/>
      </w:r>
      <w:r w:rsidR="008413F4">
        <w:rPr>
          <w:rFonts w:ascii="Calibri" w:eastAsia="Calibri" w:hAnsi="Calibri" w:cs="Tahoma"/>
          <w:kern w:val="36"/>
          <w:sz w:val="24"/>
          <w:szCs w:val="24"/>
        </w:rPr>
        <w:t xml:space="preserve">Szczegółowy opis </w:t>
      </w:r>
      <w:r>
        <w:rPr>
          <w:rFonts w:ascii="Calibri" w:eastAsia="Calibri" w:hAnsi="Calibri" w:cs="Tahoma"/>
          <w:kern w:val="36"/>
          <w:sz w:val="24"/>
          <w:szCs w:val="24"/>
        </w:rPr>
        <w:t>Usługi</w:t>
      </w:r>
      <w:r w:rsidR="008413F4">
        <w:rPr>
          <w:rFonts w:ascii="Calibri" w:eastAsia="Calibri" w:hAnsi="Calibri" w:cs="Tahoma"/>
          <w:kern w:val="36"/>
          <w:sz w:val="24"/>
          <w:szCs w:val="24"/>
        </w:rPr>
        <w:t>:</w:t>
      </w:r>
    </w:p>
    <w:p w14:paraId="441CD824" w14:textId="77777777" w:rsidR="002678C3" w:rsidRDefault="00BF5D93" w:rsidP="00BF5D93">
      <w:pPr>
        <w:pStyle w:val="Akapitzlist"/>
        <w:numPr>
          <w:ilvl w:val="0"/>
          <w:numId w:val="20"/>
        </w:numPr>
        <w:spacing w:after="0"/>
        <w:jc w:val="both"/>
        <w:outlineLvl w:val="0"/>
        <w:rPr>
          <w:rFonts w:cs="Tahoma"/>
          <w:kern w:val="36"/>
          <w:sz w:val="24"/>
          <w:szCs w:val="24"/>
        </w:rPr>
      </w:pPr>
      <w:r>
        <w:rPr>
          <w:rFonts w:cs="Tahoma"/>
          <w:kern w:val="36"/>
          <w:sz w:val="24"/>
          <w:szCs w:val="24"/>
        </w:rPr>
        <w:t>Realizacja ogólnopolskiego badania ilościowego</w:t>
      </w:r>
      <w:r w:rsidR="000816C4">
        <w:rPr>
          <w:rFonts w:cs="Tahoma"/>
          <w:kern w:val="36"/>
          <w:sz w:val="24"/>
          <w:szCs w:val="24"/>
        </w:rPr>
        <w:t xml:space="preserve"> </w:t>
      </w:r>
      <w:r w:rsidR="00961F3A">
        <w:rPr>
          <w:rFonts w:cs="Tahoma"/>
          <w:kern w:val="36"/>
          <w:sz w:val="24"/>
          <w:szCs w:val="24"/>
        </w:rPr>
        <w:t xml:space="preserve">przy zastosowaniu kwestionariusza (ankiety) dostarczonego przez Zamawiającego (kwestionariusz zawiera do 150 </w:t>
      </w:r>
      <w:r w:rsidR="008413F4">
        <w:rPr>
          <w:rFonts w:cs="Tahoma"/>
          <w:kern w:val="36"/>
          <w:sz w:val="24"/>
          <w:szCs w:val="24"/>
        </w:rPr>
        <w:t>twierdzeń na skali Likerta oraz metrykę)</w:t>
      </w:r>
    </w:p>
    <w:p w14:paraId="219CA78F" w14:textId="77777777" w:rsidR="008413F4" w:rsidRDefault="008413F4" w:rsidP="00BF5D93">
      <w:pPr>
        <w:pStyle w:val="Akapitzlist"/>
        <w:numPr>
          <w:ilvl w:val="0"/>
          <w:numId w:val="20"/>
        </w:numPr>
        <w:spacing w:after="0"/>
        <w:jc w:val="both"/>
        <w:outlineLvl w:val="0"/>
        <w:rPr>
          <w:rFonts w:cs="Tahoma"/>
          <w:kern w:val="36"/>
          <w:sz w:val="24"/>
          <w:szCs w:val="24"/>
        </w:rPr>
      </w:pPr>
      <w:r>
        <w:rPr>
          <w:rFonts w:cs="Tahoma"/>
          <w:kern w:val="36"/>
          <w:sz w:val="24"/>
          <w:szCs w:val="24"/>
        </w:rPr>
        <w:t>Metoda badawcza i technika zbierania informacji: badanie ilościowe – CAWI i/lub CATI</w:t>
      </w:r>
    </w:p>
    <w:p w14:paraId="11D4E18F" w14:textId="77777777" w:rsidR="008413F4" w:rsidRDefault="00E61A62" w:rsidP="00BF5D93">
      <w:pPr>
        <w:pStyle w:val="Akapitzlist"/>
        <w:numPr>
          <w:ilvl w:val="0"/>
          <w:numId w:val="20"/>
        </w:numPr>
        <w:spacing w:after="0"/>
        <w:jc w:val="both"/>
        <w:outlineLvl w:val="0"/>
        <w:rPr>
          <w:rFonts w:cs="Tahoma"/>
          <w:kern w:val="36"/>
          <w:sz w:val="24"/>
          <w:szCs w:val="24"/>
        </w:rPr>
      </w:pPr>
      <w:r>
        <w:rPr>
          <w:rFonts w:cs="Tahoma"/>
          <w:kern w:val="36"/>
          <w:sz w:val="24"/>
          <w:szCs w:val="24"/>
        </w:rPr>
        <w:t xml:space="preserve">Próba: n=600 </w:t>
      </w:r>
    </w:p>
    <w:p w14:paraId="2EDDDECD" w14:textId="77777777" w:rsidR="00041532" w:rsidRDefault="00041532" w:rsidP="00041532">
      <w:pPr>
        <w:pStyle w:val="Akapitzlist"/>
        <w:numPr>
          <w:ilvl w:val="0"/>
          <w:numId w:val="20"/>
        </w:numPr>
        <w:spacing w:after="0"/>
        <w:jc w:val="both"/>
        <w:outlineLvl w:val="0"/>
        <w:rPr>
          <w:rFonts w:cs="Tahoma"/>
          <w:kern w:val="36"/>
          <w:sz w:val="24"/>
          <w:szCs w:val="24"/>
        </w:rPr>
      </w:pPr>
      <w:r>
        <w:rPr>
          <w:rFonts w:cs="Tahoma"/>
          <w:kern w:val="36"/>
          <w:sz w:val="24"/>
          <w:szCs w:val="24"/>
        </w:rPr>
        <w:t>F</w:t>
      </w:r>
      <w:r w:rsidRPr="00041532">
        <w:rPr>
          <w:rFonts w:cs="Tahoma"/>
          <w:kern w:val="36"/>
          <w:sz w:val="24"/>
          <w:szCs w:val="24"/>
        </w:rPr>
        <w:t>iltr aranżacyjny to autodeklaracja respondenta, czyli odpowiedź „tak” na pytanie „Czy postrzegają Państwo swoje przedsiębiorstwo j</w:t>
      </w:r>
      <w:r>
        <w:rPr>
          <w:rFonts w:cs="Tahoma"/>
          <w:kern w:val="36"/>
          <w:sz w:val="24"/>
          <w:szCs w:val="24"/>
        </w:rPr>
        <w:t>ako przedsiębiorstwo rodzinne?”</w:t>
      </w:r>
    </w:p>
    <w:p w14:paraId="10B92CA0" w14:textId="10E8D92B" w:rsidR="00E61A62" w:rsidRPr="001E5DAC" w:rsidRDefault="00E61A62">
      <w:pPr>
        <w:pStyle w:val="Akapitzlist"/>
        <w:numPr>
          <w:ilvl w:val="0"/>
          <w:numId w:val="20"/>
        </w:numPr>
        <w:spacing w:after="0"/>
        <w:jc w:val="both"/>
        <w:outlineLvl w:val="0"/>
        <w:rPr>
          <w:rFonts w:cs="Tahoma"/>
          <w:kern w:val="36"/>
          <w:sz w:val="24"/>
          <w:szCs w:val="24"/>
        </w:rPr>
      </w:pPr>
      <w:r w:rsidRPr="00E61A62">
        <w:rPr>
          <w:rFonts w:cs="Tahoma"/>
          <w:kern w:val="36"/>
          <w:sz w:val="24"/>
          <w:szCs w:val="24"/>
        </w:rPr>
        <w:t xml:space="preserve">Dobór próby: </w:t>
      </w:r>
      <w:r w:rsidR="00417327">
        <w:rPr>
          <w:rFonts w:cs="Tahoma"/>
          <w:kern w:val="36"/>
          <w:sz w:val="24"/>
          <w:szCs w:val="24"/>
        </w:rPr>
        <w:t xml:space="preserve">celowy. </w:t>
      </w:r>
      <w:r w:rsidR="00041532">
        <w:rPr>
          <w:rFonts w:cs="Tahoma"/>
          <w:kern w:val="36"/>
          <w:sz w:val="24"/>
          <w:szCs w:val="24"/>
        </w:rPr>
        <w:t xml:space="preserve">Spółki prawa handlowego. </w:t>
      </w:r>
      <w:r w:rsidR="00417327" w:rsidRPr="001E5DAC">
        <w:rPr>
          <w:rFonts w:cs="Tahoma"/>
          <w:kern w:val="36"/>
          <w:sz w:val="24"/>
          <w:szCs w:val="24"/>
        </w:rPr>
        <w:t>Respondentem</w:t>
      </w:r>
      <w:r w:rsidR="009304E6" w:rsidRPr="001E5DAC">
        <w:rPr>
          <w:rFonts w:cs="Tahoma"/>
          <w:kern w:val="36"/>
          <w:sz w:val="24"/>
          <w:szCs w:val="24"/>
        </w:rPr>
        <w:t xml:space="preserve"> może być jedynie kierownictwo przedsiębiorstwa rodzinnego, w tym: menedżer zarządzający, partner; właściciel; prezes zarządu lub członkowie zarządu</w:t>
      </w:r>
      <w:r w:rsidR="00041532">
        <w:rPr>
          <w:rFonts w:cs="Tahoma"/>
          <w:kern w:val="36"/>
          <w:sz w:val="24"/>
          <w:szCs w:val="24"/>
        </w:rPr>
        <w:t>;</w:t>
      </w:r>
      <w:r w:rsidR="009304E6" w:rsidRPr="001E5DAC">
        <w:rPr>
          <w:rFonts w:cs="Tahoma"/>
          <w:kern w:val="36"/>
          <w:sz w:val="24"/>
          <w:szCs w:val="24"/>
        </w:rPr>
        <w:t xml:space="preserve"> pion dyrektorski </w:t>
      </w:r>
      <w:r w:rsidR="00041532" w:rsidRPr="0059718E">
        <w:rPr>
          <w:rFonts w:cs="Tahoma"/>
          <w:kern w:val="36"/>
          <w:sz w:val="24"/>
          <w:szCs w:val="24"/>
        </w:rPr>
        <w:t>np. dyrektor operacyjny, dyrektor ds. sprzedaży, dyrektor ds. zarzadzania itp.</w:t>
      </w:r>
      <w:r w:rsidR="00041532">
        <w:rPr>
          <w:rFonts w:cs="Tahoma"/>
          <w:kern w:val="36"/>
          <w:sz w:val="24"/>
          <w:szCs w:val="24"/>
        </w:rPr>
        <w:t xml:space="preserve"> R</w:t>
      </w:r>
      <w:r w:rsidR="009304E6" w:rsidRPr="001E5DAC">
        <w:rPr>
          <w:rFonts w:cs="Tahoma"/>
          <w:kern w:val="36"/>
          <w:sz w:val="24"/>
          <w:szCs w:val="24"/>
        </w:rPr>
        <w:t xml:space="preserve">espondent </w:t>
      </w:r>
      <w:r w:rsidR="00041532">
        <w:rPr>
          <w:rFonts w:cs="Tahoma"/>
          <w:kern w:val="36"/>
          <w:sz w:val="24"/>
          <w:szCs w:val="24"/>
        </w:rPr>
        <w:t xml:space="preserve">musi być </w:t>
      </w:r>
      <w:r w:rsidR="009304E6" w:rsidRPr="001E5DAC">
        <w:rPr>
          <w:rFonts w:cs="Tahoma"/>
          <w:kern w:val="36"/>
          <w:sz w:val="24"/>
          <w:szCs w:val="24"/>
        </w:rPr>
        <w:lastRenderedPageBreak/>
        <w:t>członkiem rodziny prowadzącej przedsiębiorstwo</w:t>
      </w:r>
      <w:r w:rsidR="00041532">
        <w:rPr>
          <w:rFonts w:cs="Tahoma"/>
          <w:kern w:val="36"/>
          <w:sz w:val="24"/>
          <w:szCs w:val="24"/>
        </w:rPr>
        <w:t>.</w:t>
      </w:r>
      <w:r w:rsidR="009304E6" w:rsidRPr="001E5DAC">
        <w:rPr>
          <w:rFonts w:cs="Tahoma"/>
          <w:kern w:val="36"/>
          <w:sz w:val="24"/>
          <w:szCs w:val="24"/>
        </w:rPr>
        <w:t xml:space="preserve"> Bazę rekordów, zawierającą dane teleadresowe, przekaże Zamawiający</w:t>
      </w:r>
      <w:r w:rsidR="00041532">
        <w:rPr>
          <w:rFonts w:cs="Tahoma"/>
          <w:kern w:val="36"/>
          <w:sz w:val="24"/>
          <w:szCs w:val="24"/>
        </w:rPr>
        <w:t>. W miarę potrzeb Wykonawca rozszerzy przesłaną bazę rekordów o listę dodatkowych przedsiębiorstw rodzinnych, która zostanie zweryfikowana przez Zamawiającego.</w:t>
      </w:r>
    </w:p>
    <w:p w14:paraId="2AF1BAE9" w14:textId="77777777" w:rsidR="00417327" w:rsidRPr="009304E6" w:rsidRDefault="00417327" w:rsidP="009304E6">
      <w:pPr>
        <w:pStyle w:val="Akapitzlist"/>
        <w:numPr>
          <w:ilvl w:val="0"/>
          <w:numId w:val="20"/>
        </w:numPr>
        <w:spacing w:after="0"/>
        <w:jc w:val="both"/>
        <w:outlineLvl w:val="0"/>
        <w:rPr>
          <w:rFonts w:cs="Tahoma"/>
          <w:kern w:val="36"/>
          <w:sz w:val="24"/>
          <w:szCs w:val="24"/>
        </w:rPr>
      </w:pPr>
      <w:r>
        <w:rPr>
          <w:rFonts w:cs="Tahoma"/>
          <w:kern w:val="36"/>
          <w:sz w:val="24"/>
          <w:szCs w:val="24"/>
        </w:rPr>
        <w:t>P</w:t>
      </w:r>
      <w:r w:rsidRPr="00417327">
        <w:rPr>
          <w:rFonts w:cs="Tahoma"/>
          <w:kern w:val="36"/>
          <w:sz w:val="24"/>
          <w:szCs w:val="24"/>
        </w:rPr>
        <w:t>rodukt końcowy</w:t>
      </w:r>
      <w:r>
        <w:rPr>
          <w:rFonts w:cs="Tahoma"/>
          <w:kern w:val="36"/>
          <w:sz w:val="24"/>
          <w:szCs w:val="24"/>
        </w:rPr>
        <w:t xml:space="preserve"> Zamówienia:</w:t>
      </w:r>
      <w:r w:rsidR="00597D9C">
        <w:rPr>
          <w:rFonts w:cs="Tahoma"/>
          <w:kern w:val="36"/>
          <w:sz w:val="24"/>
          <w:szCs w:val="24"/>
        </w:rPr>
        <w:t xml:space="preserve"> dostarczenie Zamawiającemu</w:t>
      </w:r>
      <w:r w:rsidRPr="00417327">
        <w:rPr>
          <w:rFonts w:cs="Tahoma"/>
          <w:kern w:val="36"/>
          <w:sz w:val="24"/>
          <w:szCs w:val="24"/>
        </w:rPr>
        <w:t xml:space="preserve"> </w:t>
      </w:r>
      <w:r>
        <w:rPr>
          <w:rFonts w:cs="Tahoma"/>
          <w:kern w:val="36"/>
          <w:sz w:val="24"/>
          <w:szCs w:val="24"/>
        </w:rPr>
        <w:t>pli</w:t>
      </w:r>
      <w:r w:rsidR="00597D9C">
        <w:rPr>
          <w:rFonts w:cs="Tahoma"/>
          <w:kern w:val="36"/>
          <w:sz w:val="24"/>
          <w:szCs w:val="24"/>
        </w:rPr>
        <w:t>ku</w:t>
      </w:r>
      <w:r>
        <w:rPr>
          <w:rFonts w:cs="Tahoma"/>
          <w:kern w:val="36"/>
          <w:sz w:val="24"/>
          <w:szCs w:val="24"/>
        </w:rPr>
        <w:t xml:space="preserve"> </w:t>
      </w:r>
      <w:r w:rsidR="00597D9C">
        <w:rPr>
          <w:rFonts w:cs="Tahoma"/>
          <w:kern w:val="36"/>
          <w:sz w:val="24"/>
          <w:szCs w:val="24"/>
        </w:rPr>
        <w:t>.</w:t>
      </w:r>
      <w:r>
        <w:rPr>
          <w:rFonts w:cs="Tahoma"/>
          <w:kern w:val="36"/>
          <w:sz w:val="24"/>
          <w:szCs w:val="24"/>
        </w:rPr>
        <w:t>xlsx (Excel)</w:t>
      </w:r>
      <w:r w:rsidRPr="00417327">
        <w:rPr>
          <w:rFonts w:cs="Tahoma"/>
          <w:kern w:val="36"/>
          <w:sz w:val="24"/>
          <w:szCs w:val="24"/>
        </w:rPr>
        <w:t xml:space="preserve"> </w:t>
      </w:r>
      <w:r>
        <w:rPr>
          <w:rFonts w:cs="Tahoma"/>
          <w:kern w:val="36"/>
          <w:sz w:val="24"/>
          <w:szCs w:val="24"/>
        </w:rPr>
        <w:t>zawierając</w:t>
      </w:r>
      <w:r w:rsidR="00597D9C">
        <w:rPr>
          <w:rFonts w:cs="Tahoma"/>
          <w:kern w:val="36"/>
          <w:sz w:val="24"/>
          <w:szCs w:val="24"/>
        </w:rPr>
        <w:t>ego</w:t>
      </w:r>
      <w:r>
        <w:rPr>
          <w:rFonts w:cs="Tahoma"/>
          <w:kern w:val="36"/>
          <w:sz w:val="24"/>
          <w:szCs w:val="24"/>
        </w:rPr>
        <w:t xml:space="preserve"> </w:t>
      </w:r>
      <w:r w:rsidR="00597D9C">
        <w:rPr>
          <w:rFonts w:cs="Tahoma"/>
          <w:kern w:val="36"/>
          <w:sz w:val="24"/>
          <w:szCs w:val="24"/>
        </w:rPr>
        <w:t xml:space="preserve">600 </w:t>
      </w:r>
      <w:r>
        <w:rPr>
          <w:rFonts w:cs="Tahoma"/>
          <w:kern w:val="36"/>
          <w:sz w:val="24"/>
          <w:szCs w:val="24"/>
        </w:rPr>
        <w:t>pełn</w:t>
      </w:r>
      <w:r w:rsidR="00597D9C">
        <w:rPr>
          <w:rFonts w:cs="Tahoma"/>
          <w:kern w:val="36"/>
          <w:sz w:val="24"/>
          <w:szCs w:val="24"/>
        </w:rPr>
        <w:t>ych rekordów</w:t>
      </w:r>
      <w:r w:rsidR="00041532">
        <w:rPr>
          <w:rFonts w:cs="Tahoma"/>
          <w:kern w:val="36"/>
          <w:sz w:val="24"/>
          <w:szCs w:val="24"/>
        </w:rPr>
        <w:t xml:space="preserve"> (w pełni uzupełnionych ankiet)</w:t>
      </w:r>
      <w:r w:rsidR="00597D9C">
        <w:rPr>
          <w:rFonts w:cs="Tahoma"/>
          <w:kern w:val="36"/>
          <w:sz w:val="24"/>
          <w:szCs w:val="24"/>
        </w:rPr>
        <w:t xml:space="preserve"> z </w:t>
      </w:r>
      <w:r w:rsidRPr="00417327">
        <w:rPr>
          <w:rFonts w:cs="Tahoma"/>
          <w:kern w:val="36"/>
          <w:sz w:val="24"/>
          <w:szCs w:val="24"/>
        </w:rPr>
        <w:t>wynik</w:t>
      </w:r>
      <w:r w:rsidR="00597D9C">
        <w:rPr>
          <w:rFonts w:cs="Tahoma"/>
          <w:kern w:val="36"/>
          <w:sz w:val="24"/>
          <w:szCs w:val="24"/>
        </w:rPr>
        <w:t>ami</w:t>
      </w:r>
      <w:r w:rsidRPr="00417327">
        <w:rPr>
          <w:rFonts w:cs="Tahoma"/>
          <w:kern w:val="36"/>
          <w:sz w:val="24"/>
          <w:szCs w:val="24"/>
        </w:rPr>
        <w:t xml:space="preserve"> bada</w:t>
      </w:r>
      <w:r>
        <w:rPr>
          <w:rFonts w:cs="Tahoma"/>
          <w:kern w:val="36"/>
          <w:sz w:val="24"/>
          <w:szCs w:val="24"/>
        </w:rPr>
        <w:t>ń</w:t>
      </w:r>
      <w:r w:rsidRPr="00417327">
        <w:rPr>
          <w:rFonts w:cs="Tahoma"/>
          <w:kern w:val="36"/>
          <w:sz w:val="24"/>
          <w:szCs w:val="24"/>
        </w:rPr>
        <w:t xml:space="preserve"> </w:t>
      </w:r>
      <w:r>
        <w:rPr>
          <w:rFonts w:cs="Tahoma"/>
          <w:kern w:val="36"/>
          <w:sz w:val="24"/>
          <w:szCs w:val="24"/>
        </w:rPr>
        <w:t xml:space="preserve">ilościowych przedsiębiorstw rodzinnych, </w:t>
      </w:r>
      <w:r w:rsidRPr="00417327">
        <w:rPr>
          <w:rFonts w:cs="Tahoma"/>
          <w:kern w:val="36"/>
          <w:sz w:val="24"/>
          <w:szCs w:val="24"/>
        </w:rPr>
        <w:t xml:space="preserve">z zaznaczeniem numeru rekordu z bazy operatu (musi być możliwość identyfikacji nazwy </w:t>
      </w:r>
      <w:r w:rsidR="00597D9C">
        <w:rPr>
          <w:rFonts w:cs="Tahoma"/>
          <w:kern w:val="36"/>
          <w:sz w:val="24"/>
          <w:szCs w:val="24"/>
        </w:rPr>
        <w:t>przedsiębiorstwa rodzinnego</w:t>
      </w:r>
      <w:r w:rsidRPr="00417327">
        <w:rPr>
          <w:rFonts w:cs="Tahoma"/>
          <w:kern w:val="36"/>
          <w:sz w:val="24"/>
          <w:szCs w:val="24"/>
        </w:rPr>
        <w:t>)</w:t>
      </w:r>
      <w:r w:rsidR="00041532">
        <w:rPr>
          <w:rFonts w:cs="Tahoma"/>
          <w:kern w:val="36"/>
          <w:sz w:val="24"/>
          <w:szCs w:val="24"/>
        </w:rPr>
        <w:t>.</w:t>
      </w:r>
    </w:p>
    <w:p w14:paraId="169C4CBF" w14:textId="77777777" w:rsidR="00DC5ABE" w:rsidRPr="009D0AA9" w:rsidRDefault="00DC5ABE" w:rsidP="00DC5ABE">
      <w:pPr>
        <w:spacing w:after="0"/>
        <w:jc w:val="both"/>
        <w:outlineLvl w:val="0"/>
        <w:rPr>
          <w:rFonts w:ascii="Calibri" w:eastAsia="Calibri" w:hAnsi="Calibri" w:cs="Tahoma"/>
          <w:kern w:val="36"/>
          <w:sz w:val="24"/>
          <w:szCs w:val="24"/>
        </w:rPr>
      </w:pPr>
      <w:r>
        <w:rPr>
          <w:rFonts w:ascii="Calibri" w:eastAsia="Calibri" w:hAnsi="Calibri" w:cs="Tahoma"/>
          <w:kern w:val="36"/>
          <w:sz w:val="24"/>
          <w:szCs w:val="24"/>
        </w:rPr>
        <w:t>4</w:t>
      </w:r>
      <w:r w:rsidR="00097607" w:rsidRPr="00097607">
        <w:rPr>
          <w:rFonts w:ascii="Calibri" w:eastAsia="Calibri" w:hAnsi="Calibri" w:cs="Tahoma"/>
          <w:kern w:val="36"/>
          <w:sz w:val="24"/>
          <w:szCs w:val="24"/>
        </w:rPr>
        <w:t xml:space="preserve">. </w:t>
      </w:r>
      <w:r w:rsidRPr="009D0AA9">
        <w:rPr>
          <w:rFonts w:ascii="Calibri" w:eastAsia="Calibri" w:hAnsi="Calibri" w:cs="Tahoma"/>
          <w:kern w:val="36"/>
          <w:sz w:val="24"/>
          <w:szCs w:val="24"/>
        </w:rPr>
        <w:t>Definicja przedsiębiorstwa rodzinnego według Zamawiającego:</w:t>
      </w:r>
    </w:p>
    <w:p w14:paraId="0538F589" w14:textId="77777777" w:rsidR="00DC5ABE" w:rsidRPr="009D0AA9" w:rsidRDefault="00DC5ABE" w:rsidP="00DC5ABE">
      <w:pPr>
        <w:spacing w:after="0"/>
        <w:jc w:val="both"/>
        <w:rPr>
          <w:sz w:val="24"/>
          <w:szCs w:val="24"/>
        </w:rPr>
      </w:pPr>
      <w:r w:rsidRPr="009D0AA9">
        <w:rPr>
          <w:sz w:val="24"/>
          <w:szCs w:val="24"/>
        </w:rPr>
        <w:t xml:space="preserve">Przez </w:t>
      </w:r>
      <w:r>
        <w:rPr>
          <w:sz w:val="24"/>
          <w:szCs w:val="24"/>
        </w:rPr>
        <w:t>przedsiębiorstwo</w:t>
      </w:r>
      <w:r w:rsidRPr="009D0AA9">
        <w:rPr>
          <w:sz w:val="24"/>
          <w:szCs w:val="24"/>
        </w:rPr>
        <w:t xml:space="preserve"> rodzinn</w:t>
      </w:r>
      <w:r>
        <w:rPr>
          <w:sz w:val="24"/>
          <w:szCs w:val="24"/>
        </w:rPr>
        <w:t>e</w:t>
      </w:r>
      <w:r w:rsidRPr="009D0AA9">
        <w:rPr>
          <w:sz w:val="24"/>
          <w:szCs w:val="24"/>
        </w:rPr>
        <w:t xml:space="preserve"> rozumiemy przedsiębiorstwo, prowadzone przez spółkę prawa handlowego, przez osobę fizyczną prowadzącą działalność gospodarczą („przedsiębiorca”), lub przez przedsiębiorców działających wspólnie w formie spółki cywilnej,</w:t>
      </w:r>
    </w:p>
    <w:p w14:paraId="75303A72" w14:textId="77777777" w:rsidR="00DC5ABE" w:rsidRPr="009D0AA9" w:rsidRDefault="00DC5ABE" w:rsidP="00DC5ABE">
      <w:pPr>
        <w:pStyle w:val="Akapitzlist"/>
        <w:numPr>
          <w:ilvl w:val="0"/>
          <w:numId w:val="24"/>
        </w:numPr>
        <w:jc w:val="both"/>
        <w:rPr>
          <w:sz w:val="24"/>
          <w:szCs w:val="24"/>
        </w:rPr>
      </w:pPr>
      <w:r w:rsidRPr="009D0AA9">
        <w:rPr>
          <w:sz w:val="24"/>
          <w:szCs w:val="24"/>
        </w:rPr>
        <w:t>na którego działalność rodzina (członkowie rodziny) poprzez organy (właścicielski lub zarządzający) wywiera decydujący wpływ oraz</w:t>
      </w:r>
    </w:p>
    <w:p w14:paraId="563F11A9" w14:textId="76C79D9D" w:rsidR="00DC5ABE" w:rsidRPr="009D0AA9" w:rsidRDefault="00DC5ABE" w:rsidP="00460CED">
      <w:pPr>
        <w:pStyle w:val="Akapitzlist"/>
        <w:numPr>
          <w:ilvl w:val="0"/>
          <w:numId w:val="24"/>
        </w:numPr>
        <w:spacing w:after="0"/>
        <w:jc w:val="both"/>
        <w:rPr>
          <w:sz w:val="24"/>
          <w:szCs w:val="24"/>
        </w:rPr>
      </w:pPr>
      <w:r w:rsidRPr="009D0AA9">
        <w:rPr>
          <w:sz w:val="24"/>
          <w:szCs w:val="24"/>
        </w:rPr>
        <w:t xml:space="preserve">które identyfikuje się jako „firma rodzinna” (na pytanie ankietowe: </w:t>
      </w:r>
      <w:r w:rsidR="00460CED" w:rsidRPr="00460CED">
        <w:rPr>
          <w:sz w:val="24"/>
          <w:szCs w:val="24"/>
        </w:rPr>
        <w:t>„Czy postrzegają Państwo swoje przedsiębiorstwo jako przedsiębiorstwo rodzinne?”</w:t>
      </w:r>
      <w:r w:rsidRPr="009D0AA9">
        <w:rPr>
          <w:sz w:val="24"/>
          <w:szCs w:val="24"/>
        </w:rPr>
        <w:t xml:space="preserve"> zostaje udzielona odpowiedź „TAK”).</w:t>
      </w:r>
    </w:p>
    <w:p w14:paraId="4C95701D" w14:textId="77777777" w:rsidR="00DC5ABE" w:rsidRPr="009D0AA9" w:rsidRDefault="00DC5ABE" w:rsidP="00DC5ABE">
      <w:pPr>
        <w:spacing w:after="0"/>
        <w:jc w:val="both"/>
        <w:rPr>
          <w:sz w:val="24"/>
          <w:szCs w:val="24"/>
        </w:rPr>
      </w:pPr>
      <w:r w:rsidRPr="009D0AA9">
        <w:rPr>
          <w:sz w:val="24"/>
          <w:szCs w:val="24"/>
        </w:rPr>
        <w:t>Przez „wywieranie decydującego wpływu” na działalność firmy rodzinnej rozumie się:</w:t>
      </w:r>
    </w:p>
    <w:p w14:paraId="1BFADBB5" w14:textId="77777777" w:rsidR="00DC5ABE" w:rsidRPr="00145E2D" w:rsidRDefault="00DC5ABE" w:rsidP="00DC5ABE">
      <w:pPr>
        <w:pStyle w:val="Akapitzlist"/>
        <w:numPr>
          <w:ilvl w:val="0"/>
          <w:numId w:val="25"/>
        </w:numPr>
        <w:jc w:val="both"/>
        <w:rPr>
          <w:sz w:val="24"/>
          <w:szCs w:val="24"/>
        </w:rPr>
      </w:pPr>
      <w:r w:rsidRPr="00145E2D">
        <w:rPr>
          <w:sz w:val="24"/>
          <w:szCs w:val="24"/>
        </w:rPr>
        <w:t>w przypadku spółek publicznych  (w której co najmniej jedna akcja jest dopuszczona do obrotu na rynku regulowanym lub wprowadzona do obrotu w alternatywnym systemie obrotu na terytorium Rzeczypospolitej Polskiej) – sytuację, w której członkowie jednej rodziny, bezpośrednio lub pośrednio, posiadają akcje tej spółki dające im łącznie co najmniej 25 % głosów na walnym zgromadzeniu;</w:t>
      </w:r>
    </w:p>
    <w:p w14:paraId="01CB7A10" w14:textId="77777777" w:rsidR="00DC5ABE" w:rsidRDefault="00DC5ABE" w:rsidP="00DC5ABE">
      <w:pPr>
        <w:pStyle w:val="Akapitzlist"/>
        <w:numPr>
          <w:ilvl w:val="0"/>
          <w:numId w:val="25"/>
        </w:numPr>
        <w:jc w:val="both"/>
        <w:rPr>
          <w:sz w:val="24"/>
          <w:szCs w:val="24"/>
        </w:rPr>
      </w:pPr>
      <w:r w:rsidRPr="00145E2D">
        <w:rPr>
          <w:sz w:val="24"/>
          <w:szCs w:val="24"/>
        </w:rPr>
        <w:t>w przypadku innych spółek – sytuację, w której, członkowie jednej rodziny bezpośrednio lub pośrednio wykonują̨ łącznie większość́ praw głosu, a co najmniej jeden członek tej rodziny jest członkiem organu zarządzającego (lub kontrolnego) tej spółki lub, w przypadku spółki niemającej organu zarządzającego, ma prawo prowadzenia spraw spółki;</w:t>
      </w:r>
    </w:p>
    <w:p w14:paraId="761659FA" w14:textId="77777777" w:rsidR="00DC5ABE" w:rsidRPr="00145E2D" w:rsidRDefault="00DC5ABE" w:rsidP="00DC5ABE">
      <w:pPr>
        <w:pStyle w:val="Akapitzlist"/>
        <w:numPr>
          <w:ilvl w:val="0"/>
          <w:numId w:val="25"/>
        </w:numPr>
        <w:spacing w:after="0"/>
        <w:jc w:val="both"/>
        <w:rPr>
          <w:sz w:val="24"/>
          <w:szCs w:val="24"/>
        </w:rPr>
      </w:pPr>
      <w:r w:rsidRPr="00145E2D">
        <w:rPr>
          <w:sz w:val="24"/>
          <w:szCs w:val="24"/>
        </w:rPr>
        <w:t>w przypadku przedsiębiorcy – w prowadzeniu przedsiębiorstwa uczestniczy co najmniej dwóch członków jednej rodziny, wliczając w to przedsiębiorcę, poprzez wykonywanie pracy lub angażowanie majątku.</w:t>
      </w:r>
    </w:p>
    <w:p w14:paraId="5286C56E" w14:textId="77777777" w:rsidR="00DC5ABE" w:rsidRPr="009D0AA9" w:rsidRDefault="00DC5ABE" w:rsidP="00DC5ABE">
      <w:pPr>
        <w:spacing w:after="0"/>
        <w:jc w:val="both"/>
        <w:rPr>
          <w:sz w:val="24"/>
          <w:szCs w:val="24"/>
        </w:rPr>
      </w:pPr>
      <w:r w:rsidRPr="009D0AA9">
        <w:rPr>
          <w:sz w:val="24"/>
          <w:szCs w:val="24"/>
        </w:rPr>
        <w:t xml:space="preserve">Przez „rodzinę” i „członków rodziny” </w:t>
      </w:r>
      <w:r>
        <w:rPr>
          <w:sz w:val="24"/>
          <w:szCs w:val="24"/>
        </w:rPr>
        <w:t>–</w:t>
      </w:r>
      <w:r w:rsidRPr="009D0AA9">
        <w:rPr>
          <w:sz w:val="24"/>
          <w:szCs w:val="24"/>
        </w:rPr>
        <w:t xml:space="preserve"> rozumie się małżonka wspólnika, akcjonariusza lub przedsiębiorcy, lub krewnego przynajmniej jednego z małżonków, oraz ich krewnych do trzeciego stopnia pokrewieństwa, krewnych powinowatych do drugiego stopnia pokrewieństwa, i krewnych w linii prostej lub rodzeństwo.</w:t>
      </w:r>
    </w:p>
    <w:p w14:paraId="1750F63D" w14:textId="77777777" w:rsidR="00DC5ABE" w:rsidRDefault="00DC5ABE" w:rsidP="00DC5ABE">
      <w:pPr>
        <w:spacing w:after="0"/>
        <w:jc w:val="both"/>
        <w:rPr>
          <w:sz w:val="24"/>
          <w:szCs w:val="24"/>
        </w:rPr>
      </w:pPr>
      <w:r w:rsidRPr="009D0AA9">
        <w:rPr>
          <w:sz w:val="24"/>
          <w:szCs w:val="24"/>
        </w:rPr>
        <w:t>Za pośrednie posiadanie akcji i odpowiednio pośrednie wykonywanie praw głosu uważa się również sytuację, w której większość́ praw głosu wykonywana jest na rzecz jednej rodziny przez fundację prywatną lub fundusz powierniczy (trust), jeżeli co najmniej jeden członek tej rodziny jest członkiem organu statutowego fundacji prywatnej lub funduszu powierniczego (trust).</w:t>
      </w:r>
    </w:p>
    <w:p w14:paraId="18033D82" w14:textId="77777777" w:rsidR="000D2415" w:rsidRPr="00DC5ABE" w:rsidRDefault="000D2415" w:rsidP="00DC5ABE">
      <w:pPr>
        <w:spacing w:after="0"/>
        <w:jc w:val="both"/>
        <w:rPr>
          <w:sz w:val="24"/>
          <w:szCs w:val="24"/>
        </w:rPr>
      </w:pPr>
      <w:r>
        <w:rPr>
          <w:sz w:val="24"/>
          <w:szCs w:val="24"/>
        </w:rPr>
        <w:lastRenderedPageBreak/>
        <w:t xml:space="preserve">5. W odniesieniu do definicji zamieszczonej w punkcie 4 z badania wyłącza się </w:t>
      </w:r>
      <w:r w:rsidRPr="000D2415">
        <w:rPr>
          <w:sz w:val="24"/>
          <w:szCs w:val="24"/>
        </w:rPr>
        <w:t>osobę fizyczną prowadzącą działaln</w:t>
      </w:r>
      <w:r>
        <w:rPr>
          <w:sz w:val="24"/>
          <w:szCs w:val="24"/>
        </w:rPr>
        <w:t>ość gospodarczą („przedsiębiorcę</w:t>
      </w:r>
      <w:r w:rsidRPr="000D2415">
        <w:rPr>
          <w:sz w:val="24"/>
          <w:szCs w:val="24"/>
        </w:rPr>
        <w:t>”), lub przez przedsiębiorców działających wspólnie w formie spółki cywilnej</w:t>
      </w:r>
      <w:r>
        <w:rPr>
          <w:sz w:val="24"/>
          <w:szCs w:val="24"/>
        </w:rPr>
        <w:t>.</w:t>
      </w:r>
    </w:p>
    <w:p w14:paraId="4F5B524F" w14:textId="1BAD24BA" w:rsidR="00FD38AD" w:rsidRDefault="000D2415" w:rsidP="00097607">
      <w:pPr>
        <w:spacing w:after="0"/>
        <w:jc w:val="both"/>
        <w:outlineLvl w:val="0"/>
        <w:rPr>
          <w:rFonts w:ascii="Calibri" w:eastAsia="Calibri" w:hAnsi="Calibri" w:cs="Tahoma"/>
          <w:color w:val="000000" w:themeColor="text1"/>
          <w:kern w:val="36"/>
          <w:sz w:val="24"/>
          <w:szCs w:val="24"/>
        </w:rPr>
      </w:pPr>
      <w:r>
        <w:rPr>
          <w:rFonts w:ascii="Calibri" w:eastAsia="Calibri" w:hAnsi="Calibri" w:cs="Tahoma"/>
          <w:kern w:val="36"/>
          <w:sz w:val="24"/>
          <w:szCs w:val="24"/>
        </w:rPr>
        <w:t>6</w:t>
      </w:r>
      <w:r w:rsidR="00DC5ABE">
        <w:rPr>
          <w:rFonts w:ascii="Calibri" w:eastAsia="Calibri" w:hAnsi="Calibri" w:cs="Tahoma"/>
          <w:kern w:val="36"/>
          <w:sz w:val="24"/>
          <w:szCs w:val="24"/>
        </w:rPr>
        <w:t xml:space="preserve">. </w:t>
      </w:r>
      <w:r w:rsidR="000641A6">
        <w:rPr>
          <w:rFonts w:ascii="Calibri" w:eastAsia="Calibri" w:hAnsi="Calibri" w:cs="Tahoma"/>
          <w:kern w:val="36"/>
          <w:sz w:val="24"/>
          <w:szCs w:val="24"/>
        </w:rPr>
        <w:t>Termin realizacji:</w:t>
      </w:r>
      <w:r w:rsidR="002A400F" w:rsidRPr="008F7269">
        <w:rPr>
          <w:rFonts w:ascii="Calibri" w:eastAsia="Calibri" w:hAnsi="Calibri" w:cs="Tahoma"/>
          <w:color w:val="000000" w:themeColor="text1"/>
          <w:kern w:val="36"/>
          <w:sz w:val="24"/>
          <w:szCs w:val="24"/>
        </w:rPr>
        <w:t xml:space="preserve"> </w:t>
      </w:r>
      <w:r w:rsidR="00203DA3">
        <w:rPr>
          <w:rFonts w:ascii="Calibri" w:eastAsia="Calibri" w:hAnsi="Calibri" w:cs="Tahoma"/>
          <w:color w:val="000000" w:themeColor="text1"/>
          <w:kern w:val="36"/>
          <w:sz w:val="24"/>
          <w:szCs w:val="24"/>
        </w:rPr>
        <w:t>kwiecień</w:t>
      </w:r>
      <w:r w:rsidR="000641A6">
        <w:rPr>
          <w:rFonts w:ascii="Calibri" w:eastAsia="Calibri" w:hAnsi="Calibri" w:cs="Tahoma"/>
          <w:color w:val="000000" w:themeColor="text1"/>
          <w:kern w:val="36"/>
          <w:sz w:val="24"/>
          <w:szCs w:val="24"/>
        </w:rPr>
        <w:t xml:space="preserve"> 20</w:t>
      </w:r>
      <w:r w:rsidR="00B4028D">
        <w:rPr>
          <w:rFonts w:ascii="Calibri" w:eastAsia="Calibri" w:hAnsi="Calibri" w:cs="Tahoma"/>
          <w:color w:val="000000" w:themeColor="text1"/>
          <w:kern w:val="36"/>
          <w:sz w:val="24"/>
          <w:szCs w:val="24"/>
        </w:rPr>
        <w:t>2</w:t>
      </w:r>
      <w:r w:rsidR="00203DA3">
        <w:rPr>
          <w:rFonts w:ascii="Calibri" w:eastAsia="Calibri" w:hAnsi="Calibri" w:cs="Tahoma"/>
          <w:color w:val="000000" w:themeColor="text1"/>
          <w:kern w:val="36"/>
          <w:sz w:val="24"/>
          <w:szCs w:val="24"/>
        </w:rPr>
        <w:t>3</w:t>
      </w:r>
      <w:r w:rsidR="00B4028D">
        <w:rPr>
          <w:rFonts w:ascii="Calibri" w:eastAsia="Calibri" w:hAnsi="Calibri" w:cs="Tahoma"/>
          <w:color w:val="000000" w:themeColor="text1"/>
          <w:kern w:val="36"/>
          <w:sz w:val="24"/>
          <w:szCs w:val="24"/>
        </w:rPr>
        <w:t xml:space="preserve"> </w:t>
      </w:r>
      <w:r w:rsidR="000641A6">
        <w:rPr>
          <w:rFonts w:ascii="Calibri" w:eastAsia="Calibri" w:hAnsi="Calibri" w:cs="Tahoma"/>
          <w:color w:val="000000" w:themeColor="text1"/>
          <w:kern w:val="36"/>
          <w:sz w:val="24"/>
          <w:szCs w:val="24"/>
        </w:rPr>
        <w:t xml:space="preserve">r. – </w:t>
      </w:r>
      <w:r w:rsidR="00203DA3">
        <w:rPr>
          <w:rFonts w:ascii="Calibri" w:eastAsia="Calibri" w:hAnsi="Calibri" w:cs="Tahoma"/>
          <w:color w:val="000000" w:themeColor="text1"/>
          <w:kern w:val="36"/>
          <w:sz w:val="24"/>
          <w:szCs w:val="24"/>
        </w:rPr>
        <w:t xml:space="preserve">lipiec </w:t>
      </w:r>
      <w:r w:rsidR="000641A6">
        <w:rPr>
          <w:rFonts w:ascii="Calibri" w:eastAsia="Calibri" w:hAnsi="Calibri" w:cs="Tahoma"/>
          <w:color w:val="000000" w:themeColor="text1"/>
          <w:kern w:val="36"/>
          <w:sz w:val="24"/>
          <w:szCs w:val="24"/>
        </w:rPr>
        <w:t>202</w:t>
      </w:r>
      <w:r w:rsidR="00203DA3">
        <w:rPr>
          <w:rFonts w:ascii="Calibri" w:eastAsia="Calibri" w:hAnsi="Calibri" w:cs="Tahoma"/>
          <w:color w:val="000000" w:themeColor="text1"/>
          <w:kern w:val="36"/>
          <w:sz w:val="24"/>
          <w:szCs w:val="24"/>
        </w:rPr>
        <w:t>3</w:t>
      </w:r>
      <w:r w:rsidR="00B4028D">
        <w:rPr>
          <w:rFonts w:ascii="Calibri" w:eastAsia="Calibri" w:hAnsi="Calibri" w:cs="Tahoma"/>
          <w:color w:val="000000" w:themeColor="text1"/>
          <w:kern w:val="36"/>
          <w:sz w:val="24"/>
          <w:szCs w:val="24"/>
        </w:rPr>
        <w:t xml:space="preserve"> </w:t>
      </w:r>
      <w:r w:rsidR="000641A6">
        <w:rPr>
          <w:rFonts w:ascii="Calibri" w:eastAsia="Calibri" w:hAnsi="Calibri" w:cs="Tahoma"/>
          <w:color w:val="000000" w:themeColor="text1"/>
          <w:kern w:val="36"/>
          <w:sz w:val="24"/>
          <w:szCs w:val="24"/>
        </w:rPr>
        <w:t xml:space="preserve">r. </w:t>
      </w:r>
    </w:p>
    <w:p w14:paraId="2E251596" w14:textId="7917514D" w:rsidR="001E5DAC" w:rsidRDefault="000D2415" w:rsidP="00097607">
      <w:pPr>
        <w:spacing w:after="0"/>
        <w:jc w:val="both"/>
        <w:outlineLvl w:val="0"/>
        <w:rPr>
          <w:rFonts w:ascii="Calibri" w:eastAsia="Calibri" w:hAnsi="Calibri" w:cs="Tahoma"/>
          <w:kern w:val="36"/>
          <w:sz w:val="24"/>
          <w:szCs w:val="24"/>
        </w:rPr>
      </w:pPr>
      <w:r>
        <w:rPr>
          <w:rFonts w:ascii="Calibri" w:eastAsia="Calibri" w:hAnsi="Calibri" w:cs="Tahoma"/>
          <w:color w:val="000000" w:themeColor="text1"/>
          <w:kern w:val="36"/>
          <w:sz w:val="24"/>
          <w:szCs w:val="24"/>
        </w:rPr>
        <w:t>7</w:t>
      </w:r>
      <w:r w:rsidR="00331A10">
        <w:rPr>
          <w:rFonts w:ascii="Calibri" w:eastAsia="Calibri" w:hAnsi="Calibri" w:cs="Tahoma"/>
          <w:color w:val="000000" w:themeColor="text1"/>
          <w:kern w:val="36"/>
          <w:sz w:val="24"/>
          <w:szCs w:val="24"/>
        </w:rPr>
        <w:t xml:space="preserve">. </w:t>
      </w:r>
      <w:r w:rsidR="00AD2364">
        <w:rPr>
          <w:rFonts w:ascii="Calibri" w:eastAsia="Calibri" w:hAnsi="Calibri" w:cs="Tahoma"/>
          <w:kern w:val="36"/>
          <w:sz w:val="24"/>
          <w:szCs w:val="24"/>
        </w:rPr>
        <w:t xml:space="preserve">Kwestionariusz musi być oznakowany zgodnie z wytycznymi </w:t>
      </w:r>
      <w:r w:rsidR="00AD2364">
        <w:rPr>
          <w:rFonts w:ascii="Calibri" w:eastAsia="Calibri" w:hAnsi="Calibri" w:cs="Tahoma"/>
          <w:color w:val="000000" w:themeColor="text1"/>
          <w:kern w:val="36"/>
          <w:sz w:val="24"/>
          <w:szCs w:val="24"/>
        </w:rPr>
        <w:t xml:space="preserve">Ministerstwa Edukacji i Nauki oraz wymaganiami dostarczonymi przez </w:t>
      </w:r>
      <w:r w:rsidR="00BE2AFA">
        <w:rPr>
          <w:rFonts w:ascii="Calibri" w:eastAsia="Calibri" w:hAnsi="Calibri" w:cs="Tahoma"/>
          <w:color w:val="000000" w:themeColor="text1"/>
          <w:kern w:val="36"/>
          <w:sz w:val="24"/>
          <w:szCs w:val="24"/>
        </w:rPr>
        <w:t>Zamawiającego.</w:t>
      </w:r>
    </w:p>
    <w:p w14:paraId="0E96F827" w14:textId="77777777" w:rsidR="001E5DAC" w:rsidRPr="00097607" w:rsidRDefault="001E5DAC" w:rsidP="00097607">
      <w:pPr>
        <w:spacing w:after="0"/>
        <w:jc w:val="both"/>
        <w:outlineLvl w:val="0"/>
        <w:rPr>
          <w:rFonts w:ascii="Calibri" w:eastAsia="Calibri" w:hAnsi="Calibri" w:cs="Tahoma"/>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97607" w:rsidRPr="00097607" w14:paraId="4B2FEF46" w14:textId="77777777" w:rsidTr="00F05F2F">
        <w:tc>
          <w:tcPr>
            <w:tcW w:w="9203" w:type="dxa"/>
            <w:shd w:val="clear" w:color="auto" w:fill="D0CECE"/>
          </w:tcPr>
          <w:p w14:paraId="7D76A1F3" w14:textId="77777777" w:rsidR="00097607" w:rsidRPr="00097607" w:rsidRDefault="00097607" w:rsidP="00871E40">
            <w:pPr>
              <w:spacing w:after="0"/>
              <w:jc w:val="both"/>
              <w:outlineLvl w:val="0"/>
              <w:rPr>
                <w:rFonts w:ascii="Calibri" w:eastAsia="Calibri" w:hAnsi="Calibri" w:cs="Tahoma"/>
                <w:b/>
                <w:kern w:val="36"/>
                <w:sz w:val="24"/>
                <w:szCs w:val="24"/>
              </w:rPr>
            </w:pPr>
            <w:r w:rsidRPr="00097607">
              <w:rPr>
                <w:rFonts w:ascii="Calibri" w:eastAsia="Calibri" w:hAnsi="Calibri" w:cs="Tahoma"/>
                <w:b/>
                <w:kern w:val="36"/>
                <w:sz w:val="24"/>
                <w:szCs w:val="24"/>
              </w:rPr>
              <w:t>I</w:t>
            </w:r>
            <w:r w:rsidR="007131A7">
              <w:rPr>
                <w:rFonts w:ascii="Calibri" w:eastAsia="Calibri" w:hAnsi="Calibri" w:cs="Tahoma"/>
                <w:b/>
                <w:kern w:val="36"/>
                <w:sz w:val="24"/>
                <w:szCs w:val="24"/>
              </w:rPr>
              <w:t>V</w:t>
            </w:r>
            <w:r w:rsidRPr="00097607">
              <w:rPr>
                <w:rFonts w:ascii="Calibri" w:eastAsia="Calibri" w:hAnsi="Calibri" w:cs="Tahoma"/>
                <w:b/>
                <w:kern w:val="36"/>
                <w:sz w:val="24"/>
                <w:szCs w:val="24"/>
              </w:rPr>
              <w:t xml:space="preserve">. </w:t>
            </w:r>
            <w:r w:rsidR="00871E40" w:rsidRPr="00097607">
              <w:rPr>
                <w:rFonts w:ascii="Calibri" w:eastAsia="Calibri" w:hAnsi="Calibri" w:cs="Tahoma"/>
                <w:b/>
                <w:kern w:val="36"/>
                <w:sz w:val="24"/>
                <w:szCs w:val="24"/>
              </w:rPr>
              <w:t>MIEJSCE, SPOSÓB I TERMIN SKŁADANIA OFERT:</w:t>
            </w:r>
          </w:p>
        </w:tc>
      </w:tr>
    </w:tbl>
    <w:p w14:paraId="08FB1DFC" w14:textId="3A7C7954" w:rsidR="00F05F2F" w:rsidRPr="00F05F2F" w:rsidRDefault="00F05F2F" w:rsidP="00F05F2F">
      <w:pPr>
        <w:spacing w:after="0"/>
        <w:jc w:val="both"/>
        <w:outlineLvl w:val="0"/>
        <w:rPr>
          <w:rFonts w:ascii="Calibri" w:eastAsia="Calibri" w:hAnsi="Calibri" w:cs="Tahoma"/>
          <w:kern w:val="36"/>
          <w:sz w:val="24"/>
          <w:szCs w:val="24"/>
        </w:rPr>
      </w:pPr>
      <w:bookmarkStart w:id="3" w:name="_Hlk119489440"/>
      <w:r w:rsidRPr="00F05F2F">
        <w:rPr>
          <w:rFonts w:ascii="Calibri" w:eastAsia="Calibri" w:hAnsi="Calibri" w:cs="Tahoma"/>
          <w:kern w:val="36"/>
          <w:sz w:val="24"/>
          <w:szCs w:val="24"/>
        </w:rPr>
        <w:t xml:space="preserve">Złożenie oferty polega na dostarczeniu podpisanego formularza </w:t>
      </w:r>
      <w:r w:rsidR="008D3DD4">
        <w:rPr>
          <w:rFonts w:ascii="Calibri" w:eastAsia="Calibri" w:hAnsi="Calibri" w:cs="Tahoma"/>
          <w:kern w:val="36"/>
          <w:sz w:val="24"/>
          <w:szCs w:val="24"/>
        </w:rPr>
        <w:t>ofertowego</w:t>
      </w:r>
      <w:r w:rsidRPr="00F05F2F">
        <w:rPr>
          <w:rFonts w:ascii="Calibri" w:eastAsia="Calibri" w:hAnsi="Calibri" w:cs="Tahoma"/>
          <w:kern w:val="36"/>
          <w:sz w:val="24"/>
          <w:szCs w:val="24"/>
        </w:rPr>
        <w:t xml:space="preserve"> </w:t>
      </w:r>
      <w:r w:rsidRPr="00F05F2F">
        <w:rPr>
          <w:rFonts w:ascii="Calibri" w:eastAsia="Calibri" w:hAnsi="Calibri" w:cs="Tahoma"/>
          <w:b/>
          <w:kern w:val="36"/>
          <w:sz w:val="24"/>
          <w:szCs w:val="24"/>
        </w:rPr>
        <w:t xml:space="preserve">w terminie do </w:t>
      </w:r>
      <w:r w:rsidR="004D6EED">
        <w:rPr>
          <w:rFonts w:ascii="Calibri" w:eastAsia="Calibri" w:hAnsi="Calibri" w:cs="Tahoma"/>
          <w:b/>
          <w:kern w:val="36"/>
          <w:sz w:val="24"/>
          <w:szCs w:val="24"/>
        </w:rPr>
        <w:t>24</w:t>
      </w:r>
      <w:r w:rsidRPr="00F05F2F">
        <w:rPr>
          <w:rFonts w:ascii="Calibri" w:eastAsia="Calibri" w:hAnsi="Calibri" w:cs="Tahoma"/>
          <w:b/>
          <w:kern w:val="36"/>
          <w:sz w:val="24"/>
          <w:szCs w:val="24"/>
        </w:rPr>
        <w:t>.</w:t>
      </w:r>
      <w:r w:rsidR="00203DA3">
        <w:rPr>
          <w:rFonts w:ascii="Calibri" w:eastAsia="Calibri" w:hAnsi="Calibri" w:cs="Tahoma"/>
          <w:b/>
          <w:kern w:val="36"/>
          <w:sz w:val="24"/>
          <w:szCs w:val="24"/>
        </w:rPr>
        <w:t>03</w:t>
      </w:r>
      <w:r w:rsidRPr="00F05F2F">
        <w:rPr>
          <w:rFonts w:ascii="Calibri" w:eastAsia="Calibri" w:hAnsi="Calibri" w:cs="Tahoma"/>
          <w:b/>
          <w:kern w:val="36"/>
          <w:sz w:val="24"/>
          <w:szCs w:val="24"/>
        </w:rPr>
        <w:t>.202</w:t>
      </w:r>
      <w:r w:rsidR="00203DA3">
        <w:rPr>
          <w:rFonts w:ascii="Calibri" w:eastAsia="Calibri" w:hAnsi="Calibri" w:cs="Tahoma"/>
          <w:b/>
          <w:kern w:val="36"/>
          <w:sz w:val="24"/>
          <w:szCs w:val="24"/>
        </w:rPr>
        <w:t>3</w:t>
      </w:r>
      <w:r w:rsidRPr="00F05F2F">
        <w:rPr>
          <w:rFonts w:ascii="Calibri" w:eastAsia="Calibri" w:hAnsi="Calibri" w:cs="Tahoma"/>
          <w:b/>
          <w:kern w:val="36"/>
          <w:sz w:val="24"/>
          <w:szCs w:val="24"/>
        </w:rPr>
        <w:t xml:space="preserve"> r. do godz. 15:00 </w:t>
      </w:r>
      <w:r w:rsidRPr="00F05F2F">
        <w:rPr>
          <w:rFonts w:ascii="Calibri" w:eastAsia="Calibri" w:hAnsi="Calibri" w:cs="Tahoma"/>
          <w:kern w:val="36"/>
          <w:sz w:val="24"/>
          <w:szCs w:val="24"/>
        </w:rPr>
        <w:t>w jeden z następujących sposobów:</w:t>
      </w:r>
    </w:p>
    <w:p w14:paraId="24B9FFF3" w14:textId="77777777" w:rsidR="00F05F2F" w:rsidRPr="00F05F2F" w:rsidRDefault="00F05F2F" w:rsidP="00F05F2F">
      <w:pPr>
        <w:numPr>
          <w:ilvl w:val="0"/>
          <w:numId w:val="22"/>
        </w:numPr>
        <w:spacing w:after="0"/>
        <w:jc w:val="both"/>
        <w:outlineLvl w:val="0"/>
        <w:rPr>
          <w:rFonts w:ascii="Calibri" w:eastAsia="Calibri" w:hAnsi="Calibri" w:cs="Tahoma"/>
          <w:kern w:val="36"/>
          <w:sz w:val="24"/>
          <w:szCs w:val="24"/>
        </w:rPr>
      </w:pPr>
      <w:r w:rsidRPr="00F05F2F">
        <w:rPr>
          <w:rFonts w:ascii="Calibri" w:eastAsia="Calibri" w:hAnsi="Calibri" w:cs="Tahoma"/>
          <w:kern w:val="36"/>
          <w:sz w:val="24"/>
          <w:szCs w:val="24"/>
        </w:rPr>
        <w:t xml:space="preserve">osobiście do biura projektów Zamawiającego: Fundacja Polskiej Akademii Nauk ul. Turystyczna 44, 20-207 Lublin, biuro czynne w dni robocze w godz. </w:t>
      </w:r>
      <w:r w:rsidR="00203DA3">
        <w:rPr>
          <w:rFonts w:ascii="Calibri" w:eastAsia="Calibri" w:hAnsi="Calibri" w:cs="Tahoma"/>
          <w:kern w:val="36"/>
          <w:sz w:val="24"/>
          <w:szCs w:val="24"/>
        </w:rPr>
        <w:t>09:00</w:t>
      </w:r>
      <w:r w:rsidRPr="00F05F2F">
        <w:rPr>
          <w:rFonts w:ascii="Calibri" w:eastAsia="Calibri" w:hAnsi="Calibri" w:cs="Tahoma"/>
          <w:kern w:val="36"/>
          <w:sz w:val="24"/>
          <w:szCs w:val="24"/>
        </w:rPr>
        <w:t>-16:00</w:t>
      </w:r>
    </w:p>
    <w:p w14:paraId="0E9CD7FC" w14:textId="77777777" w:rsidR="00F05F2F" w:rsidRPr="00F05F2F" w:rsidRDefault="00F05F2F" w:rsidP="00F05F2F">
      <w:pPr>
        <w:numPr>
          <w:ilvl w:val="0"/>
          <w:numId w:val="22"/>
        </w:numPr>
        <w:spacing w:after="0"/>
        <w:jc w:val="both"/>
        <w:outlineLvl w:val="0"/>
        <w:rPr>
          <w:rFonts w:ascii="Calibri" w:eastAsia="Calibri" w:hAnsi="Calibri" w:cs="Tahoma"/>
          <w:kern w:val="36"/>
          <w:sz w:val="24"/>
          <w:szCs w:val="24"/>
        </w:rPr>
      </w:pPr>
      <w:r w:rsidRPr="00F05F2F">
        <w:rPr>
          <w:rFonts w:ascii="Calibri" w:eastAsia="Calibri" w:hAnsi="Calibri" w:cs="Tahoma"/>
          <w:kern w:val="36"/>
          <w:sz w:val="24"/>
          <w:szCs w:val="24"/>
        </w:rPr>
        <w:t>przesłać pocztą na ww. wskazany adres (pod uwagę brana będzie data wpływu);</w:t>
      </w:r>
    </w:p>
    <w:p w14:paraId="321695B2" w14:textId="77777777" w:rsidR="00F05F2F" w:rsidRPr="00F05F2F" w:rsidRDefault="00F05F2F" w:rsidP="00F05F2F">
      <w:pPr>
        <w:numPr>
          <w:ilvl w:val="0"/>
          <w:numId w:val="22"/>
        </w:numPr>
        <w:spacing w:after="0"/>
        <w:jc w:val="both"/>
        <w:outlineLvl w:val="0"/>
        <w:rPr>
          <w:rFonts w:ascii="Calibri" w:eastAsia="Calibri" w:hAnsi="Calibri" w:cs="Tahoma"/>
          <w:kern w:val="36"/>
          <w:sz w:val="24"/>
          <w:szCs w:val="24"/>
        </w:rPr>
      </w:pPr>
      <w:r w:rsidRPr="00F05F2F">
        <w:rPr>
          <w:rFonts w:ascii="Calibri" w:eastAsia="Calibri" w:hAnsi="Calibri" w:cs="Tahoma"/>
          <w:kern w:val="36"/>
          <w:sz w:val="24"/>
          <w:szCs w:val="24"/>
        </w:rPr>
        <w:t xml:space="preserve">w wersji zeskanowanej przesłać e-mailem na adres: </w:t>
      </w:r>
      <w:r w:rsidR="00203DA3">
        <w:rPr>
          <w:rFonts w:ascii="Calibri" w:eastAsia="Calibri" w:hAnsi="Calibri" w:cs="Tahoma"/>
          <w:kern w:val="36"/>
          <w:sz w:val="24"/>
          <w:szCs w:val="24"/>
        </w:rPr>
        <w:t>e</w:t>
      </w:r>
      <w:r w:rsidRPr="00F05F2F">
        <w:rPr>
          <w:rFonts w:ascii="Calibri" w:eastAsia="Calibri" w:hAnsi="Calibri" w:cs="Tahoma"/>
          <w:kern w:val="36"/>
          <w:sz w:val="24"/>
          <w:szCs w:val="24"/>
        </w:rPr>
        <w:t>.stec@fundacja-pan.lublin.pl</w:t>
      </w:r>
    </w:p>
    <w:p w14:paraId="27799B84" w14:textId="77777777" w:rsidR="00F05F2F" w:rsidRPr="00F05F2F" w:rsidRDefault="00F05F2F" w:rsidP="00F05F2F">
      <w:pPr>
        <w:spacing w:after="0"/>
        <w:jc w:val="both"/>
        <w:outlineLvl w:val="0"/>
        <w:rPr>
          <w:rFonts w:ascii="Calibri" w:eastAsia="Calibri" w:hAnsi="Calibri" w:cs="Tahoma"/>
          <w:kern w:val="36"/>
          <w:sz w:val="24"/>
          <w:szCs w:val="24"/>
        </w:rPr>
      </w:pPr>
      <w:r w:rsidRPr="00F05F2F">
        <w:rPr>
          <w:rFonts w:ascii="Calibri" w:eastAsia="Calibri" w:hAnsi="Calibri" w:cs="Tahoma"/>
          <w:kern w:val="36"/>
          <w:sz w:val="24"/>
          <w:szCs w:val="24"/>
        </w:rPr>
        <w:t>(Zamawiający akceptuje pliki z rozszerzeniem .pdf, .doc, .docx, .jpg, .odt).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97607" w:rsidRPr="00097607" w14:paraId="37401FA7" w14:textId="77777777" w:rsidTr="00871E40">
        <w:tc>
          <w:tcPr>
            <w:tcW w:w="9429" w:type="dxa"/>
            <w:shd w:val="clear" w:color="auto" w:fill="D0CECE"/>
          </w:tcPr>
          <w:bookmarkEnd w:id="3"/>
          <w:p w14:paraId="7F4FE639" w14:textId="77777777" w:rsidR="00097607" w:rsidRPr="00097607" w:rsidRDefault="002250A9" w:rsidP="00871E40">
            <w:pPr>
              <w:spacing w:after="0"/>
              <w:jc w:val="both"/>
              <w:outlineLvl w:val="0"/>
              <w:rPr>
                <w:rFonts w:ascii="Calibri" w:eastAsia="Calibri" w:hAnsi="Calibri" w:cs="Tahoma"/>
                <w:b/>
                <w:kern w:val="36"/>
                <w:sz w:val="24"/>
                <w:szCs w:val="24"/>
              </w:rPr>
            </w:pPr>
            <w:r>
              <w:rPr>
                <w:rFonts w:ascii="Calibri" w:eastAsia="Calibri" w:hAnsi="Calibri" w:cs="Tahoma"/>
                <w:b/>
                <w:kern w:val="36"/>
                <w:sz w:val="24"/>
                <w:szCs w:val="24"/>
              </w:rPr>
              <w:t>V</w:t>
            </w:r>
            <w:r w:rsidR="00097607" w:rsidRPr="00097607">
              <w:rPr>
                <w:rFonts w:ascii="Calibri" w:eastAsia="Calibri" w:hAnsi="Calibri" w:cs="Tahoma"/>
                <w:b/>
                <w:kern w:val="36"/>
                <w:sz w:val="24"/>
                <w:szCs w:val="24"/>
              </w:rPr>
              <w:t xml:space="preserve">. </w:t>
            </w:r>
            <w:r w:rsidR="00871E40" w:rsidRPr="00097607">
              <w:rPr>
                <w:rFonts w:ascii="Calibri" w:eastAsia="Calibri" w:hAnsi="Calibri" w:cs="Tahoma"/>
                <w:b/>
                <w:kern w:val="36"/>
                <w:sz w:val="24"/>
                <w:szCs w:val="24"/>
              </w:rPr>
              <w:t>DODATKOWE POSTANOWIENIA:</w:t>
            </w:r>
          </w:p>
        </w:tc>
      </w:tr>
    </w:tbl>
    <w:p w14:paraId="320B28C1" w14:textId="77777777" w:rsidR="00871E40" w:rsidRPr="00097607" w:rsidRDefault="00871E40" w:rsidP="00871E40">
      <w:pPr>
        <w:spacing w:after="0"/>
        <w:jc w:val="both"/>
        <w:outlineLvl w:val="0"/>
        <w:rPr>
          <w:rFonts w:ascii="Calibri" w:eastAsia="Calibri" w:hAnsi="Calibri" w:cs="Tahoma"/>
          <w:kern w:val="36"/>
          <w:sz w:val="24"/>
          <w:szCs w:val="24"/>
        </w:rPr>
      </w:pPr>
      <w:r w:rsidRPr="00097607">
        <w:rPr>
          <w:rFonts w:ascii="Calibri" w:eastAsia="Calibri" w:hAnsi="Calibri" w:cs="Tahoma"/>
          <w:kern w:val="36"/>
          <w:sz w:val="24"/>
          <w:szCs w:val="24"/>
        </w:rPr>
        <w:t>1. Oferty złożone po terminie, oferty złożone w innym języku niż język polski oraz oferty złożone na zmodyfikowanych formularzach nie będą rozpatrywane.</w:t>
      </w:r>
    </w:p>
    <w:p w14:paraId="71273AD8" w14:textId="77777777" w:rsidR="00C22384" w:rsidRPr="00C22384" w:rsidRDefault="00871E40" w:rsidP="00C22384">
      <w:pPr>
        <w:spacing w:after="0"/>
        <w:jc w:val="both"/>
        <w:outlineLvl w:val="0"/>
        <w:rPr>
          <w:rFonts w:ascii="Calibri" w:eastAsia="Calibri" w:hAnsi="Calibri" w:cs="Tahoma"/>
          <w:kern w:val="36"/>
          <w:sz w:val="24"/>
          <w:szCs w:val="24"/>
        </w:rPr>
      </w:pPr>
      <w:r w:rsidRPr="00097607">
        <w:rPr>
          <w:rFonts w:ascii="Calibri" w:eastAsia="Calibri" w:hAnsi="Calibri" w:cs="Tahoma"/>
          <w:kern w:val="36"/>
          <w:sz w:val="24"/>
          <w:szCs w:val="24"/>
        </w:rPr>
        <w:t xml:space="preserve">2. </w:t>
      </w:r>
      <w:r w:rsidR="00C22384" w:rsidRPr="00C22384">
        <w:rPr>
          <w:rFonts w:ascii="Calibri" w:eastAsia="Calibri" w:hAnsi="Calibri" w:cs="Tahoma"/>
          <w:kern w:val="36"/>
          <w:sz w:val="24"/>
          <w:szCs w:val="24"/>
        </w:rPr>
        <w:t>O udzielenie zamówienia mogą się ubiegać Wykonawcy, którzy spełniają poniższe warunki:</w:t>
      </w:r>
    </w:p>
    <w:p w14:paraId="09095C4B" w14:textId="77777777" w:rsidR="00C22384" w:rsidRPr="00C22384" w:rsidRDefault="00C22384" w:rsidP="00C22384">
      <w:pPr>
        <w:spacing w:after="0"/>
        <w:jc w:val="both"/>
        <w:outlineLvl w:val="0"/>
        <w:rPr>
          <w:rFonts w:ascii="Calibri" w:eastAsia="Calibri" w:hAnsi="Calibri" w:cs="Tahoma"/>
          <w:kern w:val="36"/>
          <w:sz w:val="24"/>
          <w:szCs w:val="24"/>
        </w:rPr>
      </w:pPr>
      <w:r w:rsidRPr="00C22384">
        <w:rPr>
          <w:rFonts w:ascii="Calibri" w:eastAsia="Calibri" w:hAnsi="Calibri" w:cs="Tahoma"/>
          <w:kern w:val="36"/>
          <w:sz w:val="24"/>
          <w:szCs w:val="24"/>
        </w:rPr>
        <w:t xml:space="preserve">1) </w:t>
      </w:r>
      <w:r w:rsidR="00DC5ABE">
        <w:rPr>
          <w:rFonts w:ascii="Calibri" w:eastAsia="Calibri" w:hAnsi="Calibri" w:cs="Tahoma"/>
          <w:kern w:val="36"/>
          <w:sz w:val="24"/>
          <w:szCs w:val="24"/>
        </w:rPr>
        <w:t>p</w:t>
      </w:r>
      <w:r w:rsidRPr="00C22384">
        <w:rPr>
          <w:rFonts w:ascii="Calibri" w:eastAsia="Calibri" w:hAnsi="Calibri" w:cs="Tahoma"/>
          <w:kern w:val="36"/>
          <w:sz w:val="24"/>
          <w:szCs w:val="24"/>
        </w:rPr>
        <w:t>osiadania uprawnienia do wykonywania określonej działalności, jeżeli przepisy prawa nakładają obowiązek posiadania takich uprawnień;</w:t>
      </w:r>
    </w:p>
    <w:p w14:paraId="47266B68" w14:textId="77777777" w:rsidR="00C22384" w:rsidRPr="007F6A54" w:rsidRDefault="00C22384" w:rsidP="00C22384">
      <w:pPr>
        <w:spacing w:after="0"/>
        <w:jc w:val="both"/>
        <w:outlineLvl w:val="0"/>
        <w:rPr>
          <w:rFonts w:ascii="Calibri" w:eastAsia="Calibri" w:hAnsi="Calibri" w:cs="Tahoma"/>
          <w:i/>
          <w:iCs/>
          <w:kern w:val="36"/>
          <w:sz w:val="24"/>
          <w:szCs w:val="24"/>
        </w:rPr>
      </w:pPr>
      <w:r w:rsidRPr="007F6A54">
        <w:rPr>
          <w:rFonts w:ascii="Calibri" w:eastAsia="Calibri" w:hAnsi="Calibri" w:cs="Tahoma"/>
          <w:i/>
          <w:iCs/>
          <w:kern w:val="36"/>
          <w:sz w:val="24"/>
          <w:szCs w:val="24"/>
        </w:rPr>
        <w:t>Zamawiający nie dokonuje opisu sposobu oceny spełnienia tego warunku. Wykonawca podpisując ofertę jednocześnie oświadcza spełnienie tego warunku.</w:t>
      </w:r>
    </w:p>
    <w:p w14:paraId="27F35D88" w14:textId="77777777" w:rsidR="00C22384" w:rsidRPr="00C22384" w:rsidRDefault="00C22384" w:rsidP="00C22384">
      <w:pPr>
        <w:spacing w:after="0"/>
        <w:jc w:val="both"/>
        <w:outlineLvl w:val="0"/>
        <w:rPr>
          <w:rFonts w:ascii="Calibri" w:eastAsia="Calibri" w:hAnsi="Calibri" w:cs="Tahoma"/>
          <w:kern w:val="36"/>
          <w:sz w:val="24"/>
          <w:szCs w:val="24"/>
        </w:rPr>
      </w:pPr>
      <w:r w:rsidRPr="00C22384">
        <w:rPr>
          <w:rFonts w:ascii="Calibri" w:eastAsia="Calibri" w:hAnsi="Calibri" w:cs="Tahoma"/>
          <w:kern w:val="36"/>
          <w:sz w:val="24"/>
          <w:szCs w:val="24"/>
        </w:rPr>
        <w:t xml:space="preserve">2) dysponowania odpowiednim potencjałem technicznym </w:t>
      </w:r>
      <w:r w:rsidRPr="00597D9C">
        <w:rPr>
          <w:rFonts w:ascii="Calibri" w:eastAsia="Calibri" w:hAnsi="Calibri" w:cs="Tahoma"/>
          <w:kern w:val="36"/>
          <w:sz w:val="24"/>
          <w:szCs w:val="24"/>
        </w:rPr>
        <w:t>oraz osobami zdolnymi do wykonania zamówienia:</w:t>
      </w:r>
    </w:p>
    <w:p w14:paraId="3E5801B3" w14:textId="77777777" w:rsidR="00871E40" w:rsidRPr="007F6A54" w:rsidRDefault="00C22384" w:rsidP="00C22384">
      <w:pPr>
        <w:spacing w:after="0"/>
        <w:jc w:val="both"/>
        <w:outlineLvl w:val="0"/>
        <w:rPr>
          <w:rFonts w:ascii="Calibri" w:eastAsia="Calibri" w:hAnsi="Calibri" w:cs="Tahoma"/>
          <w:i/>
          <w:iCs/>
          <w:kern w:val="36"/>
          <w:sz w:val="24"/>
          <w:szCs w:val="24"/>
        </w:rPr>
      </w:pPr>
      <w:r w:rsidRPr="007F6A54">
        <w:rPr>
          <w:rFonts w:ascii="Calibri" w:eastAsia="Calibri" w:hAnsi="Calibri" w:cs="Tahoma"/>
          <w:i/>
          <w:iCs/>
          <w:kern w:val="36"/>
          <w:sz w:val="24"/>
          <w:szCs w:val="24"/>
        </w:rPr>
        <w:t>Zamawiający nie dokonuje opisu sposobu oceny spełnienia tego warunku. Wykonawca podpisując ofertę jednocześnie oświadcza spełnienie tego warunku.</w:t>
      </w:r>
    </w:p>
    <w:p w14:paraId="5145FAF4" w14:textId="77777777" w:rsidR="007F6A54" w:rsidRDefault="007F6A54" w:rsidP="00C22384">
      <w:pPr>
        <w:spacing w:after="0"/>
        <w:jc w:val="both"/>
        <w:outlineLvl w:val="0"/>
        <w:rPr>
          <w:rFonts w:ascii="Calibri" w:eastAsia="Calibri" w:hAnsi="Calibri" w:cs="Tahoma"/>
          <w:kern w:val="36"/>
          <w:sz w:val="24"/>
          <w:szCs w:val="24"/>
        </w:rPr>
      </w:pPr>
      <w:r>
        <w:rPr>
          <w:rFonts w:ascii="Calibri" w:eastAsia="Calibri" w:hAnsi="Calibri" w:cs="Tahoma"/>
          <w:kern w:val="36"/>
          <w:sz w:val="24"/>
          <w:szCs w:val="24"/>
        </w:rPr>
        <w:t xml:space="preserve">3) </w:t>
      </w:r>
      <w:r w:rsidRPr="007F6A54">
        <w:rPr>
          <w:rFonts w:ascii="Calibri" w:eastAsia="Calibri" w:hAnsi="Calibri" w:cs="Tahoma"/>
          <w:kern w:val="36"/>
          <w:sz w:val="24"/>
          <w:szCs w:val="24"/>
        </w:rPr>
        <w:t>dysponowania odpowiednim</w:t>
      </w:r>
      <w:r>
        <w:rPr>
          <w:rFonts w:ascii="Calibri" w:eastAsia="Calibri" w:hAnsi="Calibri" w:cs="Tahoma"/>
          <w:kern w:val="36"/>
          <w:sz w:val="24"/>
          <w:szCs w:val="24"/>
        </w:rPr>
        <w:t xml:space="preserve"> doświadczeniem polegającym na realizacji przynajmniej jednej tożsamej lub podobnej usługi.</w:t>
      </w:r>
    </w:p>
    <w:p w14:paraId="04B9550F" w14:textId="77777777" w:rsidR="0003057D" w:rsidRDefault="007F6A54" w:rsidP="0003057D">
      <w:pPr>
        <w:spacing w:after="0"/>
        <w:jc w:val="both"/>
        <w:outlineLvl w:val="0"/>
        <w:rPr>
          <w:rFonts w:ascii="Calibri" w:eastAsia="Calibri" w:hAnsi="Calibri" w:cs="Tahoma"/>
          <w:i/>
          <w:iCs/>
          <w:kern w:val="36"/>
          <w:sz w:val="24"/>
          <w:szCs w:val="24"/>
        </w:rPr>
      </w:pPr>
      <w:r w:rsidRPr="007F6A54">
        <w:rPr>
          <w:rFonts w:ascii="Calibri" w:eastAsia="Calibri" w:hAnsi="Calibri" w:cs="Tahoma"/>
          <w:i/>
          <w:iCs/>
          <w:kern w:val="36"/>
          <w:sz w:val="24"/>
          <w:szCs w:val="24"/>
        </w:rPr>
        <w:t xml:space="preserve">W celu wykazania spełniania ww. warunku Wykonawca wypełnia Załącznik nr 2 do Zapytania ofertowego </w:t>
      </w:r>
      <w:r>
        <w:rPr>
          <w:rFonts w:ascii="Calibri" w:eastAsia="Calibri" w:hAnsi="Calibri" w:cs="Tahoma"/>
          <w:i/>
          <w:iCs/>
          <w:kern w:val="36"/>
          <w:sz w:val="24"/>
          <w:szCs w:val="24"/>
        </w:rPr>
        <w:t>„</w:t>
      </w:r>
      <w:r w:rsidRPr="007F6A54">
        <w:rPr>
          <w:rFonts w:ascii="Calibri" w:eastAsia="Calibri" w:hAnsi="Calibri" w:cs="Tahoma"/>
          <w:i/>
          <w:iCs/>
          <w:kern w:val="36"/>
          <w:sz w:val="24"/>
          <w:szCs w:val="24"/>
        </w:rPr>
        <w:t>Wykaz usług</w:t>
      </w:r>
      <w:r>
        <w:rPr>
          <w:rFonts w:ascii="Calibri" w:eastAsia="Calibri" w:hAnsi="Calibri" w:cs="Tahoma"/>
          <w:i/>
          <w:iCs/>
          <w:kern w:val="36"/>
          <w:sz w:val="24"/>
          <w:szCs w:val="24"/>
        </w:rPr>
        <w:t>”</w:t>
      </w:r>
    </w:p>
    <w:p w14:paraId="5500E1F0" w14:textId="641DA7D4" w:rsidR="0003057D" w:rsidRPr="0003057D" w:rsidRDefault="0003057D" w:rsidP="0003057D">
      <w:pPr>
        <w:spacing w:after="0"/>
        <w:jc w:val="both"/>
        <w:outlineLvl w:val="0"/>
        <w:rPr>
          <w:rFonts w:cs="Tahoma"/>
          <w:i/>
          <w:iCs/>
          <w:kern w:val="36"/>
          <w:sz w:val="24"/>
          <w:szCs w:val="24"/>
        </w:rPr>
      </w:pPr>
      <w:r>
        <w:rPr>
          <w:rFonts w:ascii="Calibri" w:eastAsia="Calibri" w:hAnsi="Calibri" w:cs="Tahoma"/>
          <w:kern w:val="36"/>
          <w:sz w:val="24"/>
          <w:szCs w:val="24"/>
        </w:rPr>
        <w:t>3</w:t>
      </w:r>
      <w:r w:rsidRPr="00097607">
        <w:rPr>
          <w:rFonts w:ascii="Calibri" w:eastAsia="Calibri" w:hAnsi="Calibri" w:cs="Tahoma"/>
          <w:kern w:val="36"/>
          <w:sz w:val="24"/>
          <w:szCs w:val="24"/>
        </w:rPr>
        <w:t xml:space="preserve">. </w:t>
      </w:r>
      <w:r>
        <w:rPr>
          <w:rFonts w:ascii="Calibri" w:eastAsia="Calibri" w:hAnsi="Calibri" w:cs="Tahoma"/>
          <w:kern w:val="36"/>
          <w:sz w:val="24"/>
          <w:szCs w:val="24"/>
        </w:rPr>
        <w:t xml:space="preserve">Dodatkowe informacje o przedmiocie Zamówienia można uzyskać kontaktując się </w:t>
      </w:r>
      <w:r w:rsidR="00946643">
        <w:rPr>
          <w:rFonts w:ascii="Calibri" w:eastAsia="Calibri" w:hAnsi="Calibri" w:cs="Tahoma"/>
          <w:kern w:val="36"/>
          <w:sz w:val="24"/>
          <w:szCs w:val="24"/>
        </w:rPr>
        <w:t xml:space="preserve">wyłączenie </w:t>
      </w:r>
      <w:r>
        <w:rPr>
          <w:rFonts w:ascii="Calibri" w:eastAsia="Calibri" w:hAnsi="Calibri" w:cs="Tahoma"/>
          <w:kern w:val="36"/>
          <w:sz w:val="24"/>
          <w:szCs w:val="24"/>
        </w:rPr>
        <w:t>pod adresem e-mail: e.stec@fundacja-pan.lublin.pl</w:t>
      </w:r>
    </w:p>
    <w:p w14:paraId="7C334482" w14:textId="77777777" w:rsidR="007F6A54" w:rsidRPr="00097607" w:rsidRDefault="007F6A54" w:rsidP="00C22384">
      <w:pPr>
        <w:spacing w:after="0"/>
        <w:jc w:val="both"/>
        <w:outlineLvl w:val="0"/>
        <w:rPr>
          <w:rFonts w:ascii="Calibri" w:eastAsia="Calibri" w:hAnsi="Calibri" w:cs="Tahoma"/>
          <w:kern w:val="36"/>
          <w:sz w:val="24"/>
          <w:szCs w:val="24"/>
        </w:rPr>
      </w:pPr>
    </w:p>
    <w:p w14:paraId="5EE30043" w14:textId="50BAA956" w:rsidR="00871E40" w:rsidRPr="001E5DAC" w:rsidRDefault="00871E40" w:rsidP="001E5DAC">
      <w:pPr>
        <w:spacing w:after="0"/>
        <w:jc w:val="both"/>
        <w:outlineLvl w:val="0"/>
        <w:rPr>
          <w:rFonts w:ascii="Calibri" w:eastAsia="Calibri" w:hAnsi="Calibri" w:cs="Tahoma"/>
          <w:kern w:val="36"/>
          <w:sz w:val="24"/>
          <w:szCs w:val="24"/>
        </w:rPr>
      </w:pPr>
      <w:r w:rsidRPr="00CD0600">
        <w:rPr>
          <w:rFonts w:ascii="Calibri" w:eastAsia="Calibri" w:hAnsi="Calibri" w:cs="Tahoma"/>
          <w:b/>
          <w:kern w:val="36"/>
          <w:sz w:val="24"/>
          <w:szCs w:val="24"/>
        </w:rPr>
        <w:t xml:space="preserve">Niniejsze </w:t>
      </w:r>
      <w:r w:rsidR="002436FA">
        <w:rPr>
          <w:rFonts w:ascii="Calibri" w:eastAsia="Calibri" w:hAnsi="Calibri" w:cs="Tahoma"/>
          <w:b/>
          <w:kern w:val="36"/>
          <w:sz w:val="24"/>
          <w:szCs w:val="24"/>
        </w:rPr>
        <w:t>zapytane ofertowe</w:t>
      </w:r>
      <w:r w:rsidRPr="00CD0600">
        <w:rPr>
          <w:rFonts w:ascii="Calibri" w:eastAsia="Calibri" w:hAnsi="Calibri" w:cs="Tahoma"/>
          <w:b/>
          <w:kern w:val="36"/>
          <w:sz w:val="24"/>
          <w:szCs w:val="24"/>
        </w:rPr>
        <w:t xml:space="preserve"> nie jest ofertą w myśl art. 66 Kodeksu Cywilnego, jak również nie jest ogłoszeniem w rozumieniu Ustawy Prawo Zamówień Publicznych. Nie zobowiązuje ono Zamawiającego do żadnego określonego działania i nie stanowi zobowiązania do zawarcia umowy. Informacja ta ma na celu wyłącznie rozpoznanie rynku na wykonanie zadania </w:t>
      </w:r>
      <w:r w:rsidR="00CE1DF8">
        <w:rPr>
          <w:rFonts w:ascii="Calibri" w:eastAsia="Calibri" w:hAnsi="Calibri" w:cs="Tahoma"/>
          <w:b/>
          <w:kern w:val="36"/>
          <w:sz w:val="24"/>
          <w:szCs w:val="24"/>
        </w:rPr>
        <w:t>opisanego w przedmiocie zamówienia.</w:t>
      </w:r>
      <w:r w:rsidR="007131A7" w:rsidRPr="007131A7">
        <w:t xml:space="preserve"> </w:t>
      </w:r>
    </w:p>
    <w:sectPr w:rsidR="00871E40" w:rsidRPr="001E5DAC" w:rsidSect="00177F9D">
      <w:headerReference w:type="default" r:id="rId8"/>
      <w:footerReference w:type="default" r:id="rId9"/>
      <w:pgSz w:w="11906" w:h="16838"/>
      <w:pgMar w:top="960" w:right="1417" w:bottom="1417" w:left="1276" w:header="142"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0937" w14:textId="77777777" w:rsidR="003F3685" w:rsidRDefault="003F3685" w:rsidP="007C0750">
      <w:pPr>
        <w:spacing w:after="0" w:line="240" w:lineRule="auto"/>
      </w:pPr>
      <w:r>
        <w:separator/>
      </w:r>
    </w:p>
  </w:endnote>
  <w:endnote w:type="continuationSeparator" w:id="0">
    <w:p w14:paraId="02093BDD" w14:textId="77777777" w:rsidR="003F3685" w:rsidRDefault="003F3685"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E701" w14:textId="77777777" w:rsidR="002F2563" w:rsidRPr="00145E2D" w:rsidRDefault="009D0AA9" w:rsidP="00145E2D">
    <w:pPr>
      <w:tabs>
        <w:tab w:val="left" w:pos="1005"/>
        <w:tab w:val="center" w:pos="4536"/>
        <w:tab w:val="right" w:pos="9072"/>
      </w:tabs>
      <w:spacing w:after="0" w:line="240" w:lineRule="auto"/>
      <w:jc w:val="both"/>
      <w:rPr>
        <w:rFonts w:ascii="Times New Roman" w:eastAsia="MS Mincho" w:hAnsi="Times New Roman"/>
        <w:b/>
        <w:sz w:val="20"/>
        <w:szCs w:val="20"/>
        <w:lang w:eastAsia="pl-PL"/>
      </w:rPr>
    </w:pPr>
    <w:r w:rsidRPr="009D0AA9">
      <w:rPr>
        <w:rFonts w:ascii="Times New Roman" w:eastAsia="MS Mincho" w:hAnsi="Times New Roman"/>
        <w:b/>
        <w:sz w:val="20"/>
        <w:szCs w:val="20"/>
        <w:lang w:eastAsia="pl-PL"/>
      </w:rPr>
      <w:t xml:space="preserve">Projekt „Zrównoważony rozwój przedsiębiorstw rodzinnych – rekomendowane kierunki i sposoby oddziaływania” </w:t>
    </w:r>
    <w:bookmarkStart w:id="4" w:name="_Hlk129261406"/>
    <w:r w:rsidRPr="009D0AA9">
      <w:rPr>
        <w:rFonts w:ascii="Times New Roman" w:eastAsia="MS Mincho" w:hAnsi="Times New Roman"/>
        <w:b/>
        <w:sz w:val="20"/>
        <w:szCs w:val="20"/>
        <w:lang w:eastAsia="pl-PL"/>
      </w:rPr>
      <w:t xml:space="preserve">jest dofinansowany ze środków budżetu państwa w ramach programu Ministra Edukacji i Nauki pod nazwą „Społeczna odpowiedzialność nauki”. </w:t>
    </w:r>
    <w:bookmarkEnd w:id="4"/>
    <w:r w:rsidRPr="009D0AA9">
      <w:rPr>
        <w:rFonts w:ascii="Times New Roman" w:eastAsia="MS Mincho" w:hAnsi="Times New Roman"/>
        <w:b/>
        <w:sz w:val="20"/>
        <w:szCs w:val="20"/>
        <w:lang w:eastAsia="pl-PL"/>
      </w:rPr>
      <w:t>Numer projektu: SONP/SN/548457/2022</w:t>
    </w:r>
    <w:r w:rsidR="00F04B1E" w:rsidRPr="009D0AA9">
      <w:rPr>
        <w:rFonts w:ascii="Times New Roman" w:eastAsia="MS Mincho" w:hAnsi="Times New Roman"/>
        <w:b/>
        <w:sz w:val="20"/>
        <w:szCs w:val="20"/>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FACB" w14:textId="77777777" w:rsidR="003F3685" w:rsidRDefault="003F3685" w:rsidP="007C0750">
      <w:pPr>
        <w:spacing w:after="0" w:line="240" w:lineRule="auto"/>
      </w:pPr>
      <w:r>
        <w:separator/>
      </w:r>
    </w:p>
  </w:footnote>
  <w:footnote w:type="continuationSeparator" w:id="0">
    <w:p w14:paraId="0F31CC78" w14:textId="77777777" w:rsidR="003F3685" w:rsidRDefault="003F3685" w:rsidP="007C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F485" w14:textId="77777777" w:rsidR="00177F9D" w:rsidRDefault="00177F9D" w:rsidP="00177F9D">
    <w:pPr>
      <w:pStyle w:val="Tytu"/>
      <w:rPr>
        <w:rFonts w:ascii="Calibri" w:hAnsi="Calibri" w:cs="Calibri"/>
        <w:i/>
        <w:sz w:val="22"/>
        <w:szCs w:val="22"/>
      </w:rPr>
    </w:pPr>
  </w:p>
  <w:p w14:paraId="55917778" w14:textId="77777777" w:rsidR="00F04B1E" w:rsidRDefault="00F04B1E" w:rsidP="00F04B1E">
    <w:pPr>
      <w:pStyle w:val="Tytu"/>
      <w:jc w:val="left"/>
      <w:rPr>
        <w:rFonts w:ascii="Calibri" w:hAnsi="Calibri" w:cs="Calibri"/>
        <w:i/>
        <w:sz w:val="22"/>
        <w:szCs w:val="22"/>
      </w:rPr>
    </w:pPr>
    <w:r>
      <w:rPr>
        <w:noProof/>
        <w:lang w:val="pl-PL" w:eastAsia="pl-PL"/>
      </w:rPr>
      <w:drawing>
        <wp:inline distT="0" distB="0" distL="0" distR="0" wp14:anchorId="58EC6F79" wp14:editId="017D6414">
          <wp:extent cx="2352675" cy="95253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371919" cy="960327"/>
                  </a:xfrm>
                  <a:prstGeom prst="rect">
                    <a:avLst/>
                  </a:prstGeom>
                </pic:spPr>
              </pic:pic>
            </a:graphicData>
          </a:graphic>
        </wp:inline>
      </w:drawing>
    </w:r>
    <w:r w:rsidR="00741A7B">
      <w:rPr>
        <w:rFonts w:ascii="Calibri" w:hAnsi="Calibri" w:cs="Calibri"/>
        <w:i/>
        <w:noProof/>
        <w:sz w:val="22"/>
        <w:szCs w:val="22"/>
        <w:lang w:val="pl-PL"/>
      </w:rPr>
      <w:t xml:space="preserve">                                                                                 </w:t>
    </w:r>
    <w:r w:rsidR="00741A7B">
      <w:rPr>
        <w:rFonts w:ascii="Calibri" w:hAnsi="Calibri" w:cs="Calibri"/>
        <w:i/>
        <w:noProof/>
        <w:sz w:val="22"/>
        <w:szCs w:val="22"/>
        <w:lang w:val="pl-PL" w:eastAsia="pl-PL"/>
      </w:rPr>
      <w:drawing>
        <wp:inline distT="0" distB="0" distL="0" distR="0" wp14:anchorId="4275150E" wp14:editId="20B57FFF">
          <wp:extent cx="913765" cy="906483"/>
          <wp:effectExtent l="0" t="0" r="635" b="825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952055" cy="944468"/>
                  </a:xfrm>
                  <a:prstGeom prst="rect">
                    <a:avLst/>
                  </a:prstGeom>
                </pic:spPr>
              </pic:pic>
            </a:graphicData>
          </a:graphic>
        </wp:inline>
      </w:drawing>
    </w:r>
  </w:p>
  <w:p w14:paraId="48A118AD" w14:textId="77777777" w:rsidR="00F04B1E" w:rsidRDefault="00F04B1E" w:rsidP="00177F9D">
    <w:pPr>
      <w:pStyle w:val="Tytu"/>
      <w:rPr>
        <w:rFonts w:ascii="Calibri" w:hAnsi="Calibri" w:cs="Calibr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4C"/>
    <w:multiLevelType w:val="hybridMultilevel"/>
    <w:tmpl w:val="BDB453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51F35"/>
    <w:multiLevelType w:val="hybridMultilevel"/>
    <w:tmpl w:val="DA9AC72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C3B1B"/>
    <w:multiLevelType w:val="hybridMultilevel"/>
    <w:tmpl w:val="95BE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9C5F27"/>
    <w:multiLevelType w:val="hybridMultilevel"/>
    <w:tmpl w:val="12E8C42C"/>
    <w:lvl w:ilvl="0" w:tplc="56E60E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6F351A"/>
    <w:multiLevelType w:val="hybridMultilevel"/>
    <w:tmpl w:val="D7B4D31C"/>
    <w:lvl w:ilvl="0" w:tplc="6EF07B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593C16"/>
    <w:multiLevelType w:val="hybridMultilevel"/>
    <w:tmpl w:val="A6E67370"/>
    <w:lvl w:ilvl="0" w:tplc="5B60C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905F61"/>
    <w:multiLevelType w:val="hybridMultilevel"/>
    <w:tmpl w:val="9F0AE6F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646F7"/>
    <w:multiLevelType w:val="hybridMultilevel"/>
    <w:tmpl w:val="03ECB924"/>
    <w:lvl w:ilvl="0" w:tplc="1FD6D95A">
      <w:start w:val="1"/>
      <w:numFmt w:val="decimal"/>
      <w:lvlText w:val="%1."/>
      <w:lvlJc w:val="left"/>
      <w:pPr>
        <w:ind w:left="644" w:hanging="360"/>
      </w:pPr>
      <w:rPr>
        <w:rFonts w:ascii="Times New Roman" w:eastAsia="Times New Roman" w:hAnsi="Times New Roman" w:cs="Times New Roman"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2F27276A"/>
    <w:multiLevelType w:val="hybridMultilevel"/>
    <w:tmpl w:val="953CC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183E41"/>
    <w:multiLevelType w:val="hybridMultilevel"/>
    <w:tmpl w:val="47A6195A"/>
    <w:lvl w:ilvl="0" w:tplc="BABA1220">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DC75B0"/>
    <w:multiLevelType w:val="hybridMultilevel"/>
    <w:tmpl w:val="C010C474"/>
    <w:lvl w:ilvl="0" w:tplc="19B45D94">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430F571D"/>
    <w:multiLevelType w:val="hybridMultilevel"/>
    <w:tmpl w:val="83EC8AF2"/>
    <w:lvl w:ilvl="0" w:tplc="F6C6C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195C2C"/>
    <w:multiLevelType w:val="hybridMultilevel"/>
    <w:tmpl w:val="CB168FC0"/>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8348CB"/>
    <w:multiLevelType w:val="hybridMultilevel"/>
    <w:tmpl w:val="0A20CB86"/>
    <w:lvl w:ilvl="0" w:tplc="5A840C3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EC0A1B"/>
    <w:multiLevelType w:val="hybridMultilevel"/>
    <w:tmpl w:val="770C64F8"/>
    <w:lvl w:ilvl="0" w:tplc="8908798C">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4FC655B"/>
    <w:multiLevelType w:val="hybridMultilevel"/>
    <w:tmpl w:val="0A6E68EA"/>
    <w:lvl w:ilvl="0" w:tplc="CCAED3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6AC232D"/>
    <w:multiLevelType w:val="hybridMultilevel"/>
    <w:tmpl w:val="155833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6A9B168D"/>
    <w:multiLevelType w:val="hybridMultilevel"/>
    <w:tmpl w:val="A36631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18D70AF"/>
    <w:multiLevelType w:val="hybridMultilevel"/>
    <w:tmpl w:val="68DC3AB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A240F"/>
    <w:multiLevelType w:val="hybridMultilevel"/>
    <w:tmpl w:val="08829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4C04640"/>
    <w:multiLevelType w:val="hybridMultilevel"/>
    <w:tmpl w:val="83C8165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17EEC"/>
    <w:multiLevelType w:val="hybridMultilevel"/>
    <w:tmpl w:val="6B0897BE"/>
    <w:lvl w:ilvl="0" w:tplc="F15625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FCB55A5"/>
    <w:multiLevelType w:val="hybridMultilevel"/>
    <w:tmpl w:val="CFCA1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3675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620443">
    <w:abstractNumId w:val="12"/>
  </w:num>
  <w:num w:numId="3" w16cid:durableId="701370757">
    <w:abstractNumId w:val="14"/>
  </w:num>
  <w:num w:numId="4" w16cid:durableId="373237798">
    <w:abstractNumId w:val="3"/>
  </w:num>
  <w:num w:numId="5" w16cid:durableId="650132475">
    <w:abstractNumId w:val="8"/>
  </w:num>
  <w:num w:numId="6" w16cid:durableId="1635482261">
    <w:abstractNumId w:val="10"/>
  </w:num>
  <w:num w:numId="7" w16cid:durableId="696187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6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03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0156">
    <w:abstractNumId w:val="2"/>
  </w:num>
  <w:num w:numId="11" w16cid:durableId="731319763">
    <w:abstractNumId w:val="4"/>
  </w:num>
  <w:num w:numId="12" w16cid:durableId="2044281325">
    <w:abstractNumId w:val="22"/>
  </w:num>
  <w:num w:numId="13" w16cid:durableId="1012493832">
    <w:abstractNumId w:val="6"/>
  </w:num>
  <w:num w:numId="14" w16cid:durableId="706301116">
    <w:abstractNumId w:val="11"/>
  </w:num>
  <w:num w:numId="15" w16cid:durableId="566385201">
    <w:abstractNumId w:val="19"/>
  </w:num>
  <w:num w:numId="16" w16cid:durableId="899367410">
    <w:abstractNumId w:val="21"/>
  </w:num>
  <w:num w:numId="17" w16cid:durableId="577325107">
    <w:abstractNumId w:val="7"/>
  </w:num>
  <w:num w:numId="18" w16cid:durableId="387337793">
    <w:abstractNumId w:val="1"/>
  </w:num>
  <w:num w:numId="19" w16cid:durableId="621956531">
    <w:abstractNumId w:val="17"/>
  </w:num>
  <w:num w:numId="20" w16cid:durableId="513804468">
    <w:abstractNumId w:val="13"/>
  </w:num>
  <w:num w:numId="21" w16cid:durableId="1333870783">
    <w:abstractNumId w:val="16"/>
  </w:num>
  <w:num w:numId="22" w16cid:durableId="1997803891">
    <w:abstractNumId w:val="0"/>
  </w:num>
  <w:num w:numId="23" w16cid:durableId="1440683597">
    <w:abstractNumId w:val="9"/>
  </w:num>
  <w:num w:numId="24" w16cid:durableId="1207374654">
    <w:abstractNumId w:val="5"/>
  </w:num>
  <w:num w:numId="25" w16cid:durableId="670832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15EB2"/>
    <w:rsid w:val="00016A6F"/>
    <w:rsid w:val="0003057D"/>
    <w:rsid w:val="00041532"/>
    <w:rsid w:val="000641A6"/>
    <w:rsid w:val="000816C4"/>
    <w:rsid w:val="0008396F"/>
    <w:rsid w:val="00097607"/>
    <w:rsid w:val="000D2415"/>
    <w:rsid w:val="000E25B0"/>
    <w:rsid w:val="000F39C6"/>
    <w:rsid w:val="000F4761"/>
    <w:rsid w:val="000F75F5"/>
    <w:rsid w:val="0012379D"/>
    <w:rsid w:val="00143AF0"/>
    <w:rsid w:val="00143E4A"/>
    <w:rsid w:val="00144DF1"/>
    <w:rsid w:val="001456A9"/>
    <w:rsid w:val="00145E2D"/>
    <w:rsid w:val="00151429"/>
    <w:rsid w:val="001563A5"/>
    <w:rsid w:val="001755C4"/>
    <w:rsid w:val="00177F9D"/>
    <w:rsid w:val="001B3269"/>
    <w:rsid w:val="001B5181"/>
    <w:rsid w:val="001C0DCC"/>
    <w:rsid w:val="001C4FAA"/>
    <w:rsid w:val="001D3C11"/>
    <w:rsid w:val="001E5DAC"/>
    <w:rsid w:val="00203966"/>
    <w:rsid w:val="00203DA3"/>
    <w:rsid w:val="00212723"/>
    <w:rsid w:val="00214A59"/>
    <w:rsid w:val="00214C54"/>
    <w:rsid w:val="00217962"/>
    <w:rsid w:val="002250A9"/>
    <w:rsid w:val="002436FA"/>
    <w:rsid w:val="002537AC"/>
    <w:rsid w:val="002678C3"/>
    <w:rsid w:val="0027460D"/>
    <w:rsid w:val="00282EBC"/>
    <w:rsid w:val="00290573"/>
    <w:rsid w:val="002A0E57"/>
    <w:rsid w:val="002A400F"/>
    <w:rsid w:val="002B056A"/>
    <w:rsid w:val="002B2151"/>
    <w:rsid w:val="002B4B8B"/>
    <w:rsid w:val="002C5864"/>
    <w:rsid w:val="002D7BDA"/>
    <w:rsid w:val="002E0FF1"/>
    <w:rsid w:val="002F2563"/>
    <w:rsid w:val="00300150"/>
    <w:rsid w:val="00303606"/>
    <w:rsid w:val="00331A10"/>
    <w:rsid w:val="00343A97"/>
    <w:rsid w:val="00350869"/>
    <w:rsid w:val="003756D7"/>
    <w:rsid w:val="003854E4"/>
    <w:rsid w:val="003B538C"/>
    <w:rsid w:val="003C1868"/>
    <w:rsid w:val="003C1BDB"/>
    <w:rsid w:val="003F3685"/>
    <w:rsid w:val="00407F48"/>
    <w:rsid w:val="0041327C"/>
    <w:rsid w:val="00417327"/>
    <w:rsid w:val="004174F6"/>
    <w:rsid w:val="00460CED"/>
    <w:rsid w:val="0046297D"/>
    <w:rsid w:val="0048507C"/>
    <w:rsid w:val="004D6EED"/>
    <w:rsid w:val="004F2ED0"/>
    <w:rsid w:val="0051487B"/>
    <w:rsid w:val="00523B5C"/>
    <w:rsid w:val="00530475"/>
    <w:rsid w:val="00537824"/>
    <w:rsid w:val="00597D9C"/>
    <w:rsid w:val="005A4B26"/>
    <w:rsid w:val="005B52E9"/>
    <w:rsid w:val="005F3E02"/>
    <w:rsid w:val="005F6476"/>
    <w:rsid w:val="00605A32"/>
    <w:rsid w:val="00672268"/>
    <w:rsid w:val="00680AFA"/>
    <w:rsid w:val="00683356"/>
    <w:rsid w:val="006B41C1"/>
    <w:rsid w:val="006C493F"/>
    <w:rsid w:val="006D5CE9"/>
    <w:rsid w:val="006E5D37"/>
    <w:rsid w:val="006F3033"/>
    <w:rsid w:val="006F3ABB"/>
    <w:rsid w:val="006F609A"/>
    <w:rsid w:val="007116BD"/>
    <w:rsid w:val="007131A7"/>
    <w:rsid w:val="007136C1"/>
    <w:rsid w:val="00741A7B"/>
    <w:rsid w:val="00746640"/>
    <w:rsid w:val="00753AAF"/>
    <w:rsid w:val="00776A63"/>
    <w:rsid w:val="00797F3C"/>
    <w:rsid w:val="007A1ED2"/>
    <w:rsid w:val="007B444E"/>
    <w:rsid w:val="007C0750"/>
    <w:rsid w:val="007C430D"/>
    <w:rsid w:val="007D1D08"/>
    <w:rsid w:val="007E71B3"/>
    <w:rsid w:val="007F2624"/>
    <w:rsid w:val="007F6A54"/>
    <w:rsid w:val="008413F4"/>
    <w:rsid w:val="008548DB"/>
    <w:rsid w:val="00871E40"/>
    <w:rsid w:val="0088314F"/>
    <w:rsid w:val="008D3DD4"/>
    <w:rsid w:val="008E1F39"/>
    <w:rsid w:val="008F7269"/>
    <w:rsid w:val="00905F35"/>
    <w:rsid w:val="00921605"/>
    <w:rsid w:val="009304E6"/>
    <w:rsid w:val="00931DB9"/>
    <w:rsid w:val="00946643"/>
    <w:rsid w:val="00955B4C"/>
    <w:rsid w:val="00961F3A"/>
    <w:rsid w:val="00962310"/>
    <w:rsid w:val="009665A4"/>
    <w:rsid w:val="00967CAC"/>
    <w:rsid w:val="00986FE8"/>
    <w:rsid w:val="00993103"/>
    <w:rsid w:val="009D0AA9"/>
    <w:rsid w:val="009E44F1"/>
    <w:rsid w:val="009F3E57"/>
    <w:rsid w:val="00A04D1D"/>
    <w:rsid w:val="00A277E0"/>
    <w:rsid w:val="00A50B9A"/>
    <w:rsid w:val="00A6637C"/>
    <w:rsid w:val="00A75A0C"/>
    <w:rsid w:val="00A77671"/>
    <w:rsid w:val="00A957F6"/>
    <w:rsid w:val="00AA368F"/>
    <w:rsid w:val="00AA51CF"/>
    <w:rsid w:val="00AC415E"/>
    <w:rsid w:val="00AD2364"/>
    <w:rsid w:val="00AD6CD8"/>
    <w:rsid w:val="00AE2FE8"/>
    <w:rsid w:val="00B204C9"/>
    <w:rsid w:val="00B32E39"/>
    <w:rsid w:val="00B4028D"/>
    <w:rsid w:val="00B42432"/>
    <w:rsid w:val="00B71A52"/>
    <w:rsid w:val="00B758F6"/>
    <w:rsid w:val="00B75EB1"/>
    <w:rsid w:val="00B851DA"/>
    <w:rsid w:val="00BA1B14"/>
    <w:rsid w:val="00BC17C5"/>
    <w:rsid w:val="00BC2BD2"/>
    <w:rsid w:val="00BE2AFA"/>
    <w:rsid w:val="00BE3163"/>
    <w:rsid w:val="00BE64D0"/>
    <w:rsid w:val="00BF10F3"/>
    <w:rsid w:val="00BF52B9"/>
    <w:rsid w:val="00BF5D93"/>
    <w:rsid w:val="00C00F56"/>
    <w:rsid w:val="00C03274"/>
    <w:rsid w:val="00C03AAD"/>
    <w:rsid w:val="00C1393B"/>
    <w:rsid w:val="00C1620D"/>
    <w:rsid w:val="00C22384"/>
    <w:rsid w:val="00C344BD"/>
    <w:rsid w:val="00C512C3"/>
    <w:rsid w:val="00CD0600"/>
    <w:rsid w:val="00CD5E00"/>
    <w:rsid w:val="00CE1DF8"/>
    <w:rsid w:val="00D33CFC"/>
    <w:rsid w:val="00D43F67"/>
    <w:rsid w:val="00D46D2A"/>
    <w:rsid w:val="00DB2E5A"/>
    <w:rsid w:val="00DC5ABE"/>
    <w:rsid w:val="00DD06D7"/>
    <w:rsid w:val="00DE548A"/>
    <w:rsid w:val="00DF313B"/>
    <w:rsid w:val="00E15915"/>
    <w:rsid w:val="00E240BB"/>
    <w:rsid w:val="00E46BFE"/>
    <w:rsid w:val="00E47423"/>
    <w:rsid w:val="00E61A62"/>
    <w:rsid w:val="00E642FD"/>
    <w:rsid w:val="00E64A23"/>
    <w:rsid w:val="00E77658"/>
    <w:rsid w:val="00E80ADF"/>
    <w:rsid w:val="00E82888"/>
    <w:rsid w:val="00E914F6"/>
    <w:rsid w:val="00E92B91"/>
    <w:rsid w:val="00EB7C48"/>
    <w:rsid w:val="00EC5526"/>
    <w:rsid w:val="00EC615A"/>
    <w:rsid w:val="00EE1F7D"/>
    <w:rsid w:val="00EF486D"/>
    <w:rsid w:val="00EF72ED"/>
    <w:rsid w:val="00F03912"/>
    <w:rsid w:val="00F04B1E"/>
    <w:rsid w:val="00F05F2F"/>
    <w:rsid w:val="00F35C3C"/>
    <w:rsid w:val="00F41112"/>
    <w:rsid w:val="00F5372B"/>
    <w:rsid w:val="00F61BCA"/>
    <w:rsid w:val="00F949EF"/>
    <w:rsid w:val="00FB32DF"/>
    <w:rsid w:val="00FC1A93"/>
    <w:rsid w:val="00FD38AD"/>
    <w:rsid w:val="00FE2D72"/>
    <w:rsid w:val="00FE649D"/>
    <w:rsid w:val="00FE7BD2"/>
    <w:rsid w:val="00FF2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7040"/>
  <w15:docId w15:val="{96FDB437-8834-48FB-95C1-D8C2FA6D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Default">
    <w:name w:val="Default"/>
    <w:rsid w:val="00A277E0"/>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qFormat/>
    <w:rsid w:val="00962310"/>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623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2310"/>
    <w:rPr>
      <w:sz w:val="20"/>
      <w:szCs w:val="20"/>
    </w:rPr>
  </w:style>
  <w:style w:type="character" w:styleId="Odwoanieprzypisudolnego">
    <w:name w:val="footnote reference"/>
    <w:basedOn w:val="Domylnaczcionkaakapitu"/>
    <w:uiPriority w:val="99"/>
    <w:semiHidden/>
    <w:unhideWhenUsed/>
    <w:rsid w:val="00962310"/>
    <w:rPr>
      <w:vertAlign w:val="superscript"/>
    </w:rPr>
  </w:style>
  <w:style w:type="character" w:styleId="Odwoaniedokomentarza">
    <w:name w:val="annotation reference"/>
    <w:basedOn w:val="Domylnaczcionkaakapitu"/>
    <w:uiPriority w:val="99"/>
    <w:semiHidden/>
    <w:unhideWhenUsed/>
    <w:rsid w:val="00530475"/>
    <w:rPr>
      <w:sz w:val="16"/>
      <w:szCs w:val="16"/>
    </w:rPr>
  </w:style>
  <w:style w:type="paragraph" w:styleId="Tekstkomentarza">
    <w:name w:val="annotation text"/>
    <w:basedOn w:val="Normalny"/>
    <w:link w:val="TekstkomentarzaZnak"/>
    <w:uiPriority w:val="99"/>
    <w:semiHidden/>
    <w:unhideWhenUsed/>
    <w:rsid w:val="005304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475"/>
    <w:rPr>
      <w:sz w:val="20"/>
      <w:szCs w:val="20"/>
    </w:rPr>
  </w:style>
  <w:style w:type="paragraph" w:styleId="Tematkomentarza">
    <w:name w:val="annotation subject"/>
    <w:basedOn w:val="Tekstkomentarza"/>
    <w:next w:val="Tekstkomentarza"/>
    <w:link w:val="TematkomentarzaZnak"/>
    <w:uiPriority w:val="99"/>
    <w:semiHidden/>
    <w:unhideWhenUsed/>
    <w:rsid w:val="00530475"/>
    <w:rPr>
      <w:b/>
      <w:bCs/>
    </w:rPr>
  </w:style>
  <w:style w:type="character" w:customStyle="1" w:styleId="TematkomentarzaZnak">
    <w:name w:val="Temat komentarza Znak"/>
    <w:basedOn w:val="TekstkomentarzaZnak"/>
    <w:link w:val="Tematkomentarza"/>
    <w:uiPriority w:val="99"/>
    <w:semiHidden/>
    <w:rsid w:val="00530475"/>
    <w:rPr>
      <w:b/>
      <w:bCs/>
      <w:sz w:val="20"/>
      <w:szCs w:val="20"/>
    </w:rPr>
  </w:style>
  <w:style w:type="paragraph" w:styleId="Tytu">
    <w:name w:val="Title"/>
    <w:basedOn w:val="Normalny"/>
    <w:link w:val="TytuZnak"/>
    <w:qFormat/>
    <w:rsid w:val="00177F9D"/>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177F9D"/>
    <w:rPr>
      <w:rFonts w:ascii="Times New Roman" w:eastAsia="Times New Roman" w:hAnsi="Times New Roman" w:cs="Times New Roman"/>
      <w:b/>
      <w:sz w:val="28"/>
      <w:szCs w:val="20"/>
      <w:lang w:val="x-none" w:eastAsia="x-none"/>
    </w:rPr>
  </w:style>
  <w:style w:type="paragraph" w:styleId="Poprawka">
    <w:name w:val="Revision"/>
    <w:hidden/>
    <w:uiPriority w:val="99"/>
    <w:semiHidden/>
    <w:rsid w:val="001E5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C006-04DF-4D89-AA0F-1BDB04B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Emil Stec - Fundacja Polskiej Akademii Nauk</cp:lastModifiedBy>
  <cp:revision>4</cp:revision>
  <cp:lastPrinted>2019-10-09T12:40:00Z</cp:lastPrinted>
  <dcterms:created xsi:type="dcterms:W3CDTF">2023-03-10T12:02:00Z</dcterms:created>
  <dcterms:modified xsi:type="dcterms:W3CDTF">2023-03-10T18:03:00Z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3c3643b928e18814d5c492582466670a8f2812f138fe206944570bd71a893a36</vt:lpwstr>
  </property>
</Properties>
</file>